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CCDE" w14:textId="7F278E7B" w:rsidR="00CE4C59" w:rsidRDefault="009625C8" w:rsidP="009625C8">
      <w:pPr>
        <w:jc w:val="center"/>
        <w:rPr>
          <w:rFonts w:ascii="Times New Roman" w:hAnsi="Times New Roman" w:cs="Times New Roman"/>
          <w:b/>
          <w:bCs/>
          <w:lang w:val="es-MX"/>
        </w:rPr>
      </w:pPr>
      <w:r>
        <w:rPr>
          <w:rFonts w:ascii="Times New Roman" w:hAnsi="Times New Roman" w:cs="Times New Roman"/>
          <w:b/>
          <w:bCs/>
          <w:lang w:val="es-MX"/>
        </w:rPr>
        <w:fldChar w:fldCharType="begin"/>
      </w:r>
      <w:r>
        <w:rPr>
          <w:rFonts w:ascii="Times New Roman" w:hAnsi="Times New Roman" w:cs="Times New Roman"/>
          <w:b/>
          <w:bCs/>
          <w:lang w:val="es-MX"/>
        </w:rPr>
        <w:instrText xml:space="preserve"> HYPERLINK "https://aapa.submittable.com/submit/37fb674a-2f73-4cb4-b72c-ccbd5450a894/aapa-2021-facilities-engineering-awards-application" </w:instrText>
      </w:r>
      <w:r>
        <w:rPr>
          <w:rFonts w:ascii="Times New Roman" w:hAnsi="Times New Roman" w:cs="Times New Roman"/>
          <w:b/>
          <w:bCs/>
          <w:lang w:val="es-MX"/>
        </w:rPr>
      </w:r>
      <w:r>
        <w:rPr>
          <w:rFonts w:ascii="Times New Roman" w:hAnsi="Times New Roman" w:cs="Times New Roman"/>
          <w:b/>
          <w:bCs/>
          <w:lang w:val="es-MX"/>
        </w:rPr>
        <w:fldChar w:fldCharType="separate"/>
      </w:r>
      <w:r w:rsidRPr="009625C8">
        <w:rPr>
          <w:rStyle w:val="Hipervnculo"/>
          <w:rFonts w:ascii="Times New Roman" w:hAnsi="Times New Roman" w:cs="Times New Roman"/>
          <w:b/>
          <w:bCs/>
          <w:lang w:val="es-MX"/>
        </w:rPr>
        <w:t>SOLICITUD DE PREMIOS DE INGENIERÍA DE INSTALACIONES AAPA 2021</w:t>
      </w:r>
      <w:r>
        <w:rPr>
          <w:rFonts w:ascii="Times New Roman" w:hAnsi="Times New Roman" w:cs="Times New Roman"/>
          <w:b/>
          <w:bCs/>
          <w:lang w:val="es-MX"/>
        </w:rPr>
        <w:fldChar w:fldCharType="end"/>
      </w:r>
    </w:p>
    <w:p w14:paraId="2C3773E3" w14:textId="77777777" w:rsidR="009625C8" w:rsidRPr="00CE4C59" w:rsidRDefault="009625C8" w:rsidP="002D7351">
      <w:pPr>
        <w:jc w:val="both"/>
        <w:rPr>
          <w:rFonts w:ascii="Times New Roman" w:hAnsi="Times New Roman" w:cs="Times New Roman"/>
          <w:b/>
          <w:bCs/>
          <w:sz w:val="28"/>
          <w:szCs w:val="28"/>
          <w:lang w:val="es-MX"/>
        </w:rPr>
      </w:pPr>
    </w:p>
    <w:p w14:paraId="35089D60" w14:textId="268A39A7" w:rsidR="008733B1" w:rsidRDefault="008733B1" w:rsidP="002D7351">
      <w:pPr>
        <w:jc w:val="both"/>
        <w:rPr>
          <w:rFonts w:ascii="Times New Roman" w:hAnsi="Times New Roman" w:cs="Times New Roman"/>
          <w:lang w:val="es-MX"/>
        </w:rPr>
      </w:pPr>
      <w:r w:rsidRPr="008733B1">
        <w:rPr>
          <w:rFonts w:ascii="Times New Roman" w:hAnsi="Times New Roman" w:cs="Times New Roman"/>
          <w:lang w:val="es-MX"/>
        </w:rPr>
        <w:t>Los premios de ingeniería de instalaciones de la AAPA reconocen los resultados sobresalientes en proyectos de ingeniería completados realizados en las autoridades portuarias públicas.</w:t>
      </w:r>
    </w:p>
    <w:p w14:paraId="599E1D90" w14:textId="21E10E15" w:rsidR="005D08CD" w:rsidRDefault="005D08CD" w:rsidP="002D7351">
      <w:pPr>
        <w:jc w:val="both"/>
        <w:rPr>
          <w:rFonts w:ascii="Times New Roman" w:hAnsi="Times New Roman" w:cs="Times New Roman"/>
          <w:lang w:val="es-MX"/>
        </w:rPr>
      </w:pPr>
    </w:p>
    <w:p w14:paraId="51E5FD44" w14:textId="6544F1A5" w:rsidR="005D08CD" w:rsidRPr="005D08CD" w:rsidRDefault="005D08CD" w:rsidP="005D08CD">
      <w:pPr>
        <w:spacing w:line="360" w:lineRule="auto"/>
        <w:jc w:val="both"/>
        <w:rPr>
          <w:rFonts w:ascii="Times New Roman" w:hAnsi="Times New Roman" w:cs="Times New Roman"/>
          <w:b/>
          <w:bCs/>
          <w:lang w:val="es-MX"/>
        </w:rPr>
      </w:pPr>
      <w:r w:rsidRPr="005D08CD">
        <w:rPr>
          <w:rFonts w:ascii="Times New Roman" w:hAnsi="Times New Roman" w:cs="Times New Roman"/>
          <w:b/>
          <w:bCs/>
          <w:lang w:val="es-MX"/>
        </w:rPr>
        <w:t>CATEGORÍAS DE PREMIOS</w:t>
      </w:r>
    </w:p>
    <w:p w14:paraId="12EB4E5D" w14:textId="77777777" w:rsidR="008733B1" w:rsidRPr="008733B1" w:rsidRDefault="008733B1" w:rsidP="008733B1">
      <w:pPr>
        <w:jc w:val="both"/>
        <w:rPr>
          <w:rFonts w:ascii="Times New Roman" w:hAnsi="Times New Roman" w:cs="Times New Roman"/>
          <w:lang w:val="es-MX"/>
        </w:rPr>
      </w:pPr>
      <w:r w:rsidRPr="008733B1">
        <w:rPr>
          <w:rFonts w:ascii="Times New Roman" w:hAnsi="Times New Roman" w:cs="Times New Roman"/>
          <w:lang w:val="es-MX"/>
        </w:rPr>
        <w:t>Hay dos categorías de premios a proyectos. Normalmente, un proyecto se incluirá en uno de los dos y se evaluará frente a otros proyectos únicamente dentro de su categoría.</w:t>
      </w:r>
    </w:p>
    <w:p w14:paraId="682A07CB" w14:textId="77777777" w:rsidR="008733B1" w:rsidRPr="008733B1" w:rsidRDefault="008733B1" w:rsidP="008733B1">
      <w:pPr>
        <w:jc w:val="both"/>
        <w:rPr>
          <w:rFonts w:ascii="Times New Roman" w:hAnsi="Times New Roman" w:cs="Times New Roman"/>
          <w:lang w:val="es-MX"/>
        </w:rPr>
      </w:pPr>
    </w:p>
    <w:p w14:paraId="3FC9393F" w14:textId="57A460D7" w:rsidR="008733B1" w:rsidRPr="008733B1" w:rsidRDefault="008733B1" w:rsidP="008733B1">
      <w:pPr>
        <w:pStyle w:val="Prrafodelista"/>
        <w:numPr>
          <w:ilvl w:val="0"/>
          <w:numId w:val="8"/>
        </w:numPr>
        <w:jc w:val="both"/>
        <w:rPr>
          <w:rFonts w:ascii="Times New Roman" w:hAnsi="Times New Roman" w:cs="Times New Roman"/>
          <w:lang w:val="es-MX"/>
        </w:rPr>
      </w:pPr>
      <w:r w:rsidRPr="008733B1">
        <w:rPr>
          <w:rFonts w:ascii="Times New Roman" w:hAnsi="Times New Roman" w:cs="Times New Roman"/>
          <w:lang w:val="es-MX"/>
        </w:rPr>
        <w:t xml:space="preserve"> Premio a la excelencia para proyectos que cuestan menos de $1,000,000</w:t>
      </w:r>
      <w:r>
        <w:rPr>
          <w:rFonts w:ascii="Times New Roman" w:hAnsi="Times New Roman" w:cs="Times New Roman"/>
          <w:lang w:val="es-MX"/>
        </w:rPr>
        <w:t xml:space="preserve"> de dólares.</w:t>
      </w:r>
    </w:p>
    <w:p w14:paraId="25A5F922" w14:textId="77777777" w:rsidR="008733B1" w:rsidRPr="008733B1" w:rsidRDefault="008733B1" w:rsidP="008733B1">
      <w:pPr>
        <w:jc w:val="both"/>
        <w:rPr>
          <w:rFonts w:ascii="Times New Roman" w:hAnsi="Times New Roman" w:cs="Times New Roman"/>
          <w:lang w:val="es-MX"/>
        </w:rPr>
      </w:pPr>
    </w:p>
    <w:p w14:paraId="34880584" w14:textId="5D4C3564" w:rsidR="005D08CD" w:rsidRDefault="008733B1" w:rsidP="008733B1">
      <w:pPr>
        <w:pStyle w:val="Prrafodelista"/>
        <w:numPr>
          <w:ilvl w:val="0"/>
          <w:numId w:val="8"/>
        </w:numPr>
        <w:jc w:val="both"/>
        <w:rPr>
          <w:rFonts w:ascii="Times New Roman" w:hAnsi="Times New Roman" w:cs="Times New Roman"/>
          <w:lang w:val="es-MX"/>
        </w:rPr>
      </w:pPr>
      <w:r w:rsidRPr="008733B1">
        <w:rPr>
          <w:rFonts w:ascii="Times New Roman" w:hAnsi="Times New Roman" w:cs="Times New Roman"/>
          <w:lang w:val="es-MX"/>
        </w:rPr>
        <w:t>Premio a la excelencia para proyectos con un costo superior a $ 1,000,000</w:t>
      </w:r>
      <w:r>
        <w:rPr>
          <w:rFonts w:ascii="Times New Roman" w:hAnsi="Times New Roman" w:cs="Times New Roman"/>
          <w:lang w:val="es-MX"/>
        </w:rPr>
        <w:t xml:space="preserve"> de dólares.</w:t>
      </w:r>
    </w:p>
    <w:p w14:paraId="25AE1580" w14:textId="77777777" w:rsidR="008733B1" w:rsidRPr="008733B1" w:rsidRDefault="008733B1" w:rsidP="008733B1">
      <w:pPr>
        <w:pStyle w:val="Prrafodelista"/>
        <w:rPr>
          <w:rFonts w:ascii="Times New Roman" w:hAnsi="Times New Roman" w:cs="Times New Roman"/>
          <w:lang w:val="es-MX"/>
        </w:rPr>
      </w:pPr>
    </w:p>
    <w:p w14:paraId="4FA91C43" w14:textId="5D39EB54" w:rsidR="008733B1" w:rsidRPr="008733B1" w:rsidRDefault="008733B1" w:rsidP="008733B1">
      <w:pPr>
        <w:jc w:val="both"/>
        <w:rPr>
          <w:rFonts w:ascii="Times New Roman" w:hAnsi="Times New Roman" w:cs="Times New Roman"/>
          <w:lang w:val="es-MX"/>
        </w:rPr>
      </w:pPr>
      <w:r w:rsidRPr="008733B1">
        <w:rPr>
          <w:rFonts w:ascii="Times New Roman" w:hAnsi="Times New Roman" w:cs="Times New Roman"/>
          <w:lang w:val="es-MX"/>
        </w:rPr>
        <w:t>Ambas categorías reconocerán los resultados sobresalientes en proyectos de ingeniería terminados realizados en las autoridades portuarias públicas. Estos proyectos se evaluarán en función de la amplia gama de impactos que los proyectos de la autoridad portuaria tienen no solo en la comunidad portuaria inmediata, sino también en la comunidad constituyente a la que sirve el puerto.</w:t>
      </w:r>
    </w:p>
    <w:p w14:paraId="1B2AF105" w14:textId="77777777" w:rsidR="002D7351" w:rsidRPr="002D7351" w:rsidRDefault="002D7351" w:rsidP="002D7351">
      <w:pPr>
        <w:jc w:val="both"/>
        <w:rPr>
          <w:rFonts w:ascii="Times New Roman" w:hAnsi="Times New Roman" w:cs="Times New Roman"/>
          <w:lang w:val="es-MX"/>
        </w:rPr>
      </w:pPr>
    </w:p>
    <w:p w14:paraId="2D87E56A" w14:textId="105E7918" w:rsidR="002D7351" w:rsidRPr="002D7351" w:rsidRDefault="002D7351" w:rsidP="002D7351">
      <w:pPr>
        <w:spacing w:line="360" w:lineRule="auto"/>
        <w:jc w:val="both"/>
        <w:rPr>
          <w:rFonts w:ascii="Times New Roman" w:hAnsi="Times New Roman" w:cs="Times New Roman"/>
          <w:b/>
          <w:bCs/>
          <w:lang w:val="es-MX"/>
        </w:rPr>
      </w:pPr>
      <w:r w:rsidRPr="002D7351">
        <w:rPr>
          <w:rFonts w:ascii="Times New Roman" w:hAnsi="Times New Roman" w:cs="Times New Roman"/>
          <w:b/>
          <w:bCs/>
          <w:lang w:val="es-MX"/>
        </w:rPr>
        <w:t>ELEGIBILIDAD</w:t>
      </w:r>
    </w:p>
    <w:p w14:paraId="2E1C389D" w14:textId="08B9BA55" w:rsidR="00D663B8" w:rsidRDefault="00601260" w:rsidP="002D7351">
      <w:pPr>
        <w:jc w:val="both"/>
        <w:rPr>
          <w:rFonts w:ascii="Times New Roman" w:hAnsi="Times New Roman" w:cs="Times New Roman"/>
          <w:lang w:val="es-MX"/>
        </w:rPr>
      </w:pPr>
      <w:r w:rsidRPr="00601260">
        <w:rPr>
          <w:rFonts w:ascii="Times New Roman" w:hAnsi="Times New Roman" w:cs="Times New Roman"/>
          <w:lang w:val="es-MX"/>
        </w:rPr>
        <w:t>Los requisitos para presentar una solicitud para un premio de ingeniería de instalaciones de la AAPA son:</w:t>
      </w:r>
    </w:p>
    <w:p w14:paraId="582DF551" w14:textId="77777777" w:rsidR="00601260" w:rsidRDefault="00601260" w:rsidP="002D7351">
      <w:pPr>
        <w:jc w:val="both"/>
        <w:rPr>
          <w:rFonts w:ascii="Times New Roman" w:hAnsi="Times New Roman" w:cs="Times New Roman"/>
          <w:lang w:val="es-MX"/>
        </w:rPr>
      </w:pPr>
    </w:p>
    <w:p w14:paraId="42B9A833" w14:textId="1C9D68C2" w:rsidR="00601260" w:rsidRPr="00601260" w:rsidRDefault="00601260" w:rsidP="003910AC">
      <w:pPr>
        <w:pStyle w:val="Prrafodelista"/>
        <w:numPr>
          <w:ilvl w:val="0"/>
          <w:numId w:val="9"/>
        </w:numPr>
        <w:jc w:val="both"/>
        <w:rPr>
          <w:rFonts w:ascii="Times New Roman" w:hAnsi="Times New Roman" w:cs="Times New Roman"/>
          <w:lang w:val="es-MX"/>
        </w:rPr>
      </w:pPr>
      <w:r w:rsidRPr="00601260">
        <w:rPr>
          <w:rFonts w:ascii="Times New Roman" w:hAnsi="Times New Roman" w:cs="Times New Roman"/>
          <w:lang w:val="es-MX"/>
        </w:rPr>
        <w:t xml:space="preserve"> Todos los miembros corporativos de AAPA son elegibles para enviar una solicitud, incluidos los miembros de las delegaciones de EE. UU., Canadá, el Caribe y América Latina. </w:t>
      </w:r>
      <w:r w:rsidRPr="003910AC">
        <w:rPr>
          <w:rFonts w:ascii="Times New Roman" w:hAnsi="Times New Roman" w:cs="Times New Roman"/>
          <w:b/>
          <w:bCs/>
          <w:lang w:val="es-MX"/>
        </w:rPr>
        <w:t>Todas las solicitudes deben enviarse en inglés</w:t>
      </w:r>
      <w:r w:rsidRPr="00601260">
        <w:rPr>
          <w:rFonts w:ascii="Times New Roman" w:hAnsi="Times New Roman" w:cs="Times New Roman"/>
          <w:lang w:val="es-MX"/>
        </w:rPr>
        <w:t>. Solo se considerarán proyectos relacionados con operaciones marítimas.</w:t>
      </w:r>
    </w:p>
    <w:p w14:paraId="67769666" w14:textId="77777777" w:rsidR="00601260" w:rsidRPr="00601260" w:rsidRDefault="00601260" w:rsidP="00601260">
      <w:pPr>
        <w:pStyle w:val="Prrafodelista"/>
        <w:rPr>
          <w:rFonts w:ascii="Times New Roman" w:hAnsi="Times New Roman" w:cs="Times New Roman"/>
          <w:lang w:val="es-MX"/>
        </w:rPr>
      </w:pPr>
    </w:p>
    <w:p w14:paraId="1124707E" w14:textId="54C04EF1" w:rsidR="00335017" w:rsidRDefault="00601260" w:rsidP="003910AC">
      <w:pPr>
        <w:pStyle w:val="Prrafodelista"/>
        <w:numPr>
          <w:ilvl w:val="0"/>
          <w:numId w:val="9"/>
        </w:numPr>
        <w:jc w:val="both"/>
        <w:rPr>
          <w:rFonts w:ascii="Times New Roman" w:hAnsi="Times New Roman" w:cs="Times New Roman"/>
          <w:lang w:val="es-MX"/>
        </w:rPr>
      </w:pPr>
      <w:r w:rsidRPr="00601260">
        <w:rPr>
          <w:rFonts w:ascii="Times New Roman" w:hAnsi="Times New Roman" w:cs="Times New Roman"/>
          <w:lang w:val="es-MX"/>
        </w:rPr>
        <w:t xml:space="preserve"> Se aceptarán solicitudes solo para aquellos proyectos o programas que hayan sido diseñados, planificados e implementados. La aplicación debe indicar el estado actual del proyecto.</w:t>
      </w:r>
    </w:p>
    <w:p w14:paraId="70A15BA0" w14:textId="77777777" w:rsidR="003910AC" w:rsidRPr="003910AC" w:rsidRDefault="003910AC" w:rsidP="003910AC">
      <w:pPr>
        <w:rPr>
          <w:rFonts w:ascii="Times New Roman" w:hAnsi="Times New Roman" w:cs="Times New Roman"/>
          <w:lang w:val="es-MX"/>
        </w:rPr>
      </w:pPr>
    </w:p>
    <w:p w14:paraId="450945F5" w14:textId="6182F84D" w:rsidR="00335017" w:rsidRPr="001A086E" w:rsidRDefault="00335017" w:rsidP="001A086E">
      <w:pPr>
        <w:spacing w:line="360" w:lineRule="auto"/>
        <w:jc w:val="both"/>
        <w:rPr>
          <w:rFonts w:ascii="Times New Roman" w:hAnsi="Times New Roman" w:cs="Times New Roman"/>
          <w:b/>
          <w:bCs/>
          <w:lang w:val="es-MX"/>
        </w:rPr>
      </w:pPr>
      <w:r w:rsidRPr="00335017">
        <w:rPr>
          <w:rFonts w:ascii="Times New Roman" w:hAnsi="Times New Roman" w:cs="Times New Roman"/>
          <w:b/>
          <w:bCs/>
          <w:lang w:val="es-MX"/>
        </w:rPr>
        <w:t>DIRECTRICES DE APLICACIÓN</w:t>
      </w:r>
    </w:p>
    <w:p w14:paraId="511663B1" w14:textId="77777777" w:rsidR="003910AC" w:rsidRPr="003910AC" w:rsidRDefault="003910AC" w:rsidP="003910AC">
      <w:pPr>
        <w:jc w:val="both"/>
        <w:rPr>
          <w:rFonts w:ascii="Times New Roman" w:hAnsi="Times New Roman" w:cs="Times New Roman"/>
          <w:lang w:val="es-MX"/>
        </w:rPr>
      </w:pPr>
      <w:r w:rsidRPr="003910AC">
        <w:rPr>
          <w:rFonts w:ascii="Times New Roman" w:hAnsi="Times New Roman" w:cs="Times New Roman"/>
          <w:lang w:val="es-MX"/>
        </w:rPr>
        <w:t>Las pautas para enviar una solicitud para un premio de ingeniería de instalaciones de la AAPA son:</w:t>
      </w:r>
    </w:p>
    <w:p w14:paraId="62FB67D9" w14:textId="77777777" w:rsidR="003910AC" w:rsidRPr="003910AC" w:rsidRDefault="003910AC" w:rsidP="003910AC">
      <w:pPr>
        <w:jc w:val="both"/>
        <w:rPr>
          <w:rFonts w:ascii="Times New Roman" w:hAnsi="Times New Roman" w:cs="Times New Roman"/>
          <w:lang w:val="es-MX"/>
        </w:rPr>
      </w:pPr>
    </w:p>
    <w:p w14:paraId="61CBD4E9" w14:textId="0396597A" w:rsidR="003910AC" w:rsidRPr="003910AC" w:rsidRDefault="003910AC" w:rsidP="003910AC">
      <w:pPr>
        <w:pStyle w:val="Prrafodelista"/>
        <w:numPr>
          <w:ilvl w:val="0"/>
          <w:numId w:val="10"/>
        </w:numPr>
        <w:jc w:val="both"/>
        <w:rPr>
          <w:rFonts w:ascii="Times New Roman" w:hAnsi="Times New Roman" w:cs="Times New Roman"/>
          <w:lang w:val="es-MX"/>
        </w:rPr>
      </w:pPr>
      <w:r w:rsidRPr="003910AC">
        <w:rPr>
          <w:rFonts w:ascii="Times New Roman" w:hAnsi="Times New Roman" w:cs="Times New Roman"/>
          <w:lang w:val="es-MX"/>
        </w:rPr>
        <w:t xml:space="preserve"> Una carta de presentación del participante que consiste en un resumen del proyecto.</w:t>
      </w:r>
    </w:p>
    <w:p w14:paraId="63B3C9C1" w14:textId="77777777" w:rsidR="003910AC" w:rsidRPr="003910AC" w:rsidRDefault="003910AC" w:rsidP="003910AC">
      <w:pPr>
        <w:jc w:val="both"/>
        <w:rPr>
          <w:rFonts w:ascii="Times New Roman" w:hAnsi="Times New Roman" w:cs="Times New Roman"/>
          <w:lang w:val="es-MX"/>
        </w:rPr>
      </w:pPr>
    </w:p>
    <w:p w14:paraId="1A115520" w14:textId="296B15D0" w:rsidR="003910AC" w:rsidRPr="004A02F5" w:rsidRDefault="003910AC" w:rsidP="00335017">
      <w:pPr>
        <w:pStyle w:val="Prrafodelista"/>
        <w:numPr>
          <w:ilvl w:val="0"/>
          <w:numId w:val="10"/>
        </w:numPr>
        <w:jc w:val="both"/>
        <w:rPr>
          <w:rFonts w:ascii="Times New Roman" w:hAnsi="Times New Roman" w:cs="Times New Roman"/>
          <w:lang w:val="es-MX"/>
        </w:rPr>
      </w:pPr>
      <w:r w:rsidRPr="003910AC">
        <w:rPr>
          <w:rFonts w:ascii="Times New Roman" w:hAnsi="Times New Roman" w:cs="Times New Roman"/>
          <w:lang w:val="es-MX"/>
        </w:rPr>
        <w:t xml:space="preserve"> La </w:t>
      </w:r>
      <w:r>
        <w:rPr>
          <w:rFonts w:ascii="Times New Roman" w:hAnsi="Times New Roman" w:cs="Times New Roman"/>
          <w:lang w:val="es-MX"/>
        </w:rPr>
        <w:t>s</w:t>
      </w:r>
      <w:r w:rsidRPr="003910AC">
        <w:rPr>
          <w:rFonts w:ascii="Times New Roman" w:hAnsi="Times New Roman" w:cs="Times New Roman"/>
          <w:lang w:val="es-MX"/>
        </w:rPr>
        <w:t>olicitud debe estar a doble espacio y no debe exceder las 15 páginas. No se requieren informes, análisis y fotografías detallados, aunque, si están disponibles, pueden incluirse como un apéndice.</w:t>
      </w:r>
    </w:p>
    <w:p w14:paraId="6DECE4D4" w14:textId="77777777" w:rsidR="003910AC" w:rsidRPr="003910AC" w:rsidRDefault="003910AC" w:rsidP="003910AC">
      <w:pPr>
        <w:jc w:val="both"/>
        <w:rPr>
          <w:rFonts w:ascii="Times New Roman" w:hAnsi="Times New Roman" w:cs="Times New Roman"/>
          <w:b/>
          <w:bCs/>
          <w:lang w:val="es-MX"/>
        </w:rPr>
      </w:pPr>
      <w:r w:rsidRPr="003910AC">
        <w:rPr>
          <w:rFonts w:ascii="Times New Roman" w:hAnsi="Times New Roman" w:cs="Times New Roman"/>
          <w:b/>
          <w:bCs/>
          <w:lang w:val="es-MX"/>
        </w:rPr>
        <w:lastRenderedPageBreak/>
        <w:t>Estos dos elementos deben proporcionarse en formato electrónico PDF.</w:t>
      </w:r>
    </w:p>
    <w:p w14:paraId="34139519" w14:textId="77777777" w:rsidR="003910AC" w:rsidRPr="003910AC" w:rsidRDefault="003910AC" w:rsidP="003910AC">
      <w:pPr>
        <w:jc w:val="both"/>
        <w:rPr>
          <w:rFonts w:ascii="Times New Roman" w:hAnsi="Times New Roman" w:cs="Times New Roman"/>
          <w:lang w:val="es-MX"/>
        </w:rPr>
      </w:pPr>
    </w:p>
    <w:p w14:paraId="6E4BB220" w14:textId="77777777" w:rsidR="003910AC" w:rsidRPr="003910AC" w:rsidRDefault="003910AC" w:rsidP="003910AC">
      <w:pPr>
        <w:jc w:val="both"/>
        <w:rPr>
          <w:rFonts w:ascii="Times New Roman" w:hAnsi="Times New Roman" w:cs="Times New Roman"/>
          <w:lang w:val="es-MX"/>
        </w:rPr>
      </w:pPr>
      <w:r w:rsidRPr="003910AC">
        <w:rPr>
          <w:rFonts w:ascii="Times New Roman" w:hAnsi="Times New Roman" w:cs="Times New Roman"/>
          <w:lang w:val="es-MX"/>
        </w:rPr>
        <w:t>Las obras ganadoras se mostrarán en la Convención Anual de AAPA. Las pantallas no deben enviarse hasta que se haya notificado a los ganadores.</w:t>
      </w:r>
    </w:p>
    <w:p w14:paraId="68FD71DB" w14:textId="77777777" w:rsidR="003910AC" w:rsidRPr="003910AC" w:rsidRDefault="003910AC" w:rsidP="003910AC">
      <w:pPr>
        <w:jc w:val="both"/>
        <w:rPr>
          <w:rFonts w:ascii="Times New Roman" w:hAnsi="Times New Roman" w:cs="Times New Roman"/>
          <w:lang w:val="es-MX"/>
        </w:rPr>
      </w:pPr>
    </w:p>
    <w:p w14:paraId="3B0C6FCD" w14:textId="18285AE1" w:rsidR="003910AC" w:rsidRDefault="003910AC" w:rsidP="003910AC">
      <w:pPr>
        <w:jc w:val="both"/>
        <w:rPr>
          <w:rFonts w:ascii="Times New Roman" w:hAnsi="Times New Roman" w:cs="Times New Roman"/>
          <w:lang w:val="es-MX"/>
        </w:rPr>
      </w:pPr>
      <w:r w:rsidRPr="003910AC">
        <w:rPr>
          <w:rFonts w:ascii="Times New Roman" w:hAnsi="Times New Roman" w:cs="Times New Roman"/>
          <w:lang w:val="es-MX"/>
        </w:rPr>
        <w:t>Además, cualquier medio electrónico puede usarse para exhibición y / o presentaciones, pero su provisión es responsabilidad exclusiva del participante ganador.</w:t>
      </w:r>
    </w:p>
    <w:p w14:paraId="5F331DE4" w14:textId="470E8E7E" w:rsidR="004A02F5" w:rsidRDefault="004A02F5" w:rsidP="003910AC">
      <w:pPr>
        <w:jc w:val="both"/>
        <w:rPr>
          <w:rFonts w:ascii="Times New Roman" w:hAnsi="Times New Roman" w:cs="Times New Roman"/>
          <w:lang w:val="es-MX"/>
        </w:rPr>
      </w:pPr>
    </w:p>
    <w:p w14:paraId="6FA862F4" w14:textId="579573B4" w:rsidR="004A02F5" w:rsidRPr="004A02F5" w:rsidRDefault="004A02F5" w:rsidP="004A02F5">
      <w:pPr>
        <w:pStyle w:val="Prrafodelista"/>
        <w:numPr>
          <w:ilvl w:val="0"/>
          <w:numId w:val="10"/>
        </w:numPr>
        <w:jc w:val="both"/>
        <w:rPr>
          <w:rFonts w:ascii="Times New Roman" w:hAnsi="Times New Roman" w:cs="Times New Roman"/>
          <w:lang w:val="es-MX"/>
        </w:rPr>
      </w:pPr>
      <w:r w:rsidRPr="004A02F5">
        <w:rPr>
          <w:rFonts w:ascii="Times New Roman" w:hAnsi="Times New Roman" w:cs="Times New Roman"/>
          <w:lang w:val="es-MX"/>
        </w:rPr>
        <w:t xml:space="preserve"> La </w:t>
      </w:r>
      <w:r>
        <w:rPr>
          <w:rFonts w:ascii="Times New Roman" w:hAnsi="Times New Roman" w:cs="Times New Roman"/>
          <w:lang w:val="es-MX"/>
        </w:rPr>
        <w:t>a</w:t>
      </w:r>
      <w:r w:rsidRPr="004A02F5">
        <w:rPr>
          <w:rFonts w:ascii="Times New Roman" w:hAnsi="Times New Roman" w:cs="Times New Roman"/>
          <w:lang w:val="es-MX"/>
        </w:rPr>
        <w:t>plicación debe estar organizada en las siguientes secciones:</w:t>
      </w:r>
    </w:p>
    <w:p w14:paraId="29E91E8E" w14:textId="77777777" w:rsidR="004A02F5" w:rsidRPr="004A02F5" w:rsidRDefault="004A02F5" w:rsidP="004A02F5">
      <w:pPr>
        <w:jc w:val="both"/>
        <w:rPr>
          <w:rFonts w:ascii="Times New Roman" w:hAnsi="Times New Roman" w:cs="Times New Roman"/>
          <w:lang w:val="es-MX"/>
        </w:rPr>
      </w:pPr>
    </w:p>
    <w:p w14:paraId="6F46076C" w14:textId="4A6DEBF9"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A</w:t>
      </w:r>
      <w:r w:rsidRPr="004A02F5">
        <w:rPr>
          <w:rFonts w:ascii="Times New Roman" w:hAnsi="Times New Roman" w:cs="Times New Roman"/>
          <w:b/>
          <w:bCs/>
          <w:lang w:val="es-MX"/>
        </w:rPr>
        <w:t>.</w:t>
      </w:r>
      <w:r w:rsidRPr="004A02F5">
        <w:rPr>
          <w:rFonts w:ascii="Times New Roman" w:hAnsi="Times New Roman" w:cs="Times New Roman"/>
          <w:lang w:val="es-MX"/>
        </w:rPr>
        <w:t xml:space="preserve"> Portada:</w:t>
      </w:r>
    </w:p>
    <w:p w14:paraId="6C97B244" w14:textId="77777777" w:rsidR="004A02F5" w:rsidRPr="004A02F5" w:rsidRDefault="004A02F5" w:rsidP="004A02F5">
      <w:pPr>
        <w:jc w:val="both"/>
        <w:rPr>
          <w:rFonts w:ascii="Times New Roman" w:hAnsi="Times New Roman" w:cs="Times New Roman"/>
          <w:lang w:val="es-MX"/>
        </w:rPr>
      </w:pPr>
    </w:p>
    <w:p w14:paraId="7335488B" w14:textId="688B09B6"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Título del proyecto</w:t>
      </w:r>
    </w:p>
    <w:p w14:paraId="7C99EB5C" w14:textId="39008361"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Nombre del solicitante</w:t>
      </w:r>
    </w:p>
    <w:p w14:paraId="36739D76" w14:textId="63BCE82B"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Título del trabajo e información de contacto</w:t>
      </w:r>
    </w:p>
    <w:p w14:paraId="3B2A496B" w14:textId="6123A1D8"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Fecha Enviado</w:t>
      </w:r>
    </w:p>
    <w:p w14:paraId="604F6C47" w14:textId="77777777"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Listado de miembros del equipo de diseño con información de contacto</w:t>
      </w:r>
    </w:p>
    <w:p w14:paraId="61F9DAE6" w14:textId="77777777" w:rsidR="004A02F5" w:rsidRPr="004A02F5" w:rsidRDefault="004A02F5" w:rsidP="004A02F5">
      <w:pPr>
        <w:jc w:val="both"/>
        <w:rPr>
          <w:rFonts w:ascii="Times New Roman" w:hAnsi="Times New Roman" w:cs="Times New Roman"/>
          <w:lang w:val="es-MX"/>
        </w:rPr>
      </w:pPr>
    </w:p>
    <w:p w14:paraId="494F941A" w14:textId="77777777"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B.</w:t>
      </w:r>
      <w:r w:rsidRPr="004A02F5">
        <w:rPr>
          <w:rFonts w:ascii="Times New Roman" w:hAnsi="Times New Roman" w:cs="Times New Roman"/>
          <w:lang w:val="es-MX"/>
        </w:rPr>
        <w:t xml:space="preserve"> Tabla de contenido</w:t>
      </w:r>
    </w:p>
    <w:p w14:paraId="0CF18E87" w14:textId="77777777" w:rsidR="004A02F5" w:rsidRPr="004A02F5" w:rsidRDefault="004A02F5" w:rsidP="004A02F5">
      <w:pPr>
        <w:jc w:val="both"/>
        <w:rPr>
          <w:rFonts w:ascii="Times New Roman" w:hAnsi="Times New Roman" w:cs="Times New Roman"/>
          <w:lang w:val="es-MX"/>
        </w:rPr>
      </w:pPr>
    </w:p>
    <w:p w14:paraId="29F585CB" w14:textId="77777777"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 xml:space="preserve"> C</w:t>
      </w:r>
      <w:r w:rsidRPr="004A02F5">
        <w:rPr>
          <w:rFonts w:ascii="Times New Roman" w:hAnsi="Times New Roman" w:cs="Times New Roman"/>
          <w:lang w:val="es-MX"/>
        </w:rPr>
        <w:t>. Descripción del Proyecto</w:t>
      </w:r>
    </w:p>
    <w:p w14:paraId="4B1A91CA" w14:textId="77777777" w:rsidR="004A02F5" w:rsidRPr="004A02F5" w:rsidRDefault="004A02F5" w:rsidP="004A02F5">
      <w:pPr>
        <w:jc w:val="both"/>
        <w:rPr>
          <w:rFonts w:ascii="Times New Roman" w:hAnsi="Times New Roman" w:cs="Times New Roman"/>
          <w:lang w:val="es-MX"/>
        </w:rPr>
      </w:pPr>
    </w:p>
    <w:p w14:paraId="5557D271" w14:textId="77777777"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D.</w:t>
      </w:r>
      <w:r w:rsidRPr="004A02F5">
        <w:rPr>
          <w:rFonts w:ascii="Times New Roman" w:hAnsi="Times New Roman" w:cs="Times New Roman"/>
          <w:lang w:val="es-MX"/>
        </w:rPr>
        <w:t xml:space="preserve"> Introducción - Aspectos destacados del proyecto</w:t>
      </w:r>
    </w:p>
    <w:p w14:paraId="25310DA6" w14:textId="77777777" w:rsidR="004A02F5" w:rsidRPr="004A02F5" w:rsidRDefault="004A02F5" w:rsidP="004A02F5">
      <w:pPr>
        <w:jc w:val="both"/>
        <w:rPr>
          <w:rFonts w:ascii="Times New Roman" w:hAnsi="Times New Roman" w:cs="Times New Roman"/>
          <w:lang w:val="es-MX"/>
        </w:rPr>
      </w:pPr>
    </w:p>
    <w:p w14:paraId="65E54F8D" w14:textId="5CC3FE7A"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E</w:t>
      </w:r>
      <w:r w:rsidRPr="004A02F5">
        <w:rPr>
          <w:rFonts w:ascii="Times New Roman" w:hAnsi="Times New Roman" w:cs="Times New Roman"/>
          <w:b/>
          <w:bCs/>
          <w:lang w:val="es-MX"/>
        </w:rPr>
        <w:t>.</w:t>
      </w:r>
      <w:r w:rsidRPr="004A02F5">
        <w:rPr>
          <w:rFonts w:ascii="Times New Roman" w:hAnsi="Times New Roman" w:cs="Times New Roman"/>
          <w:lang w:val="es-MX"/>
        </w:rPr>
        <w:t xml:space="preserve"> Metas y objetivos / Problema empresarial</w:t>
      </w:r>
    </w:p>
    <w:p w14:paraId="2929C18B" w14:textId="77777777" w:rsidR="004A02F5" w:rsidRPr="004A02F5" w:rsidRDefault="004A02F5" w:rsidP="004A02F5">
      <w:pPr>
        <w:jc w:val="both"/>
        <w:rPr>
          <w:rFonts w:ascii="Times New Roman" w:hAnsi="Times New Roman" w:cs="Times New Roman"/>
          <w:lang w:val="es-MX"/>
        </w:rPr>
      </w:pPr>
    </w:p>
    <w:p w14:paraId="41F2CBDC" w14:textId="77777777"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F.</w:t>
      </w:r>
      <w:r w:rsidRPr="004A02F5">
        <w:rPr>
          <w:rFonts w:ascii="Times New Roman" w:hAnsi="Times New Roman" w:cs="Times New Roman"/>
          <w:lang w:val="es-MX"/>
        </w:rPr>
        <w:t xml:space="preserve"> Discusión:</w:t>
      </w:r>
    </w:p>
    <w:p w14:paraId="1A839303" w14:textId="77777777" w:rsidR="004A02F5" w:rsidRPr="004A02F5" w:rsidRDefault="004A02F5" w:rsidP="004A02F5">
      <w:pPr>
        <w:jc w:val="both"/>
        <w:rPr>
          <w:rFonts w:ascii="Times New Roman" w:hAnsi="Times New Roman" w:cs="Times New Roman"/>
          <w:lang w:val="es-MX"/>
        </w:rPr>
      </w:pPr>
    </w:p>
    <w:p w14:paraId="05BE95B4" w14:textId="3EE516A6"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Fondo</w:t>
      </w:r>
    </w:p>
    <w:p w14:paraId="3DB52FF8" w14:textId="75A2A376"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Objetivos y metodología</w:t>
      </w:r>
    </w:p>
    <w:p w14:paraId="2E0AFFCB" w14:textId="7B65D8CE"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Hardware / software utilizado</w:t>
      </w:r>
    </w:p>
    <w:p w14:paraId="6BE79532" w14:textId="0D3B4941"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Costo del proyecto</w:t>
      </w:r>
    </w:p>
    <w:p w14:paraId="1A25E683" w14:textId="3676042D" w:rsid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Medidas de desempeño</w:t>
      </w:r>
    </w:p>
    <w:p w14:paraId="726283DB" w14:textId="261BF8D6" w:rsidR="004A02F5" w:rsidRP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 Cómo el proyecto cumple con los Criterios de adjudicación</w:t>
      </w:r>
    </w:p>
    <w:p w14:paraId="486962EB" w14:textId="77777777" w:rsidR="004A02F5" w:rsidRPr="004A02F5" w:rsidRDefault="004A02F5" w:rsidP="004A02F5">
      <w:pPr>
        <w:jc w:val="both"/>
        <w:rPr>
          <w:rFonts w:ascii="Times New Roman" w:hAnsi="Times New Roman" w:cs="Times New Roman"/>
          <w:lang w:val="es-MX"/>
        </w:rPr>
      </w:pPr>
    </w:p>
    <w:p w14:paraId="147D4960" w14:textId="695F6173" w:rsidR="004A02F5" w:rsidRDefault="004A02F5" w:rsidP="004A02F5">
      <w:pPr>
        <w:jc w:val="both"/>
        <w:rPr>
          <w:rFonts w:ascii="Times New Roman" w:hAnsi="Times New Roman" w:cs="Times New Roman"/>
          <w:lang w:val="es-MX"/>
        </w:rPr>
      </w:pPr>
      <w:r w:rsidRPr="004A02F5">
        <w:rPr>
          <w:rFonts w:ascii="Times New Roman" w:hAnsi="Times New Roman" w:cs="Times New Roman"/>
          <w:lang w:val="es-MX"/>
        </w:rPr>
        <w:t xml:space="preserve">    </w:t>
      </w:r>
      <w:r w:rsidRPr="004A02F5">
        <w:rPr>
          <w:rFonts w:ascii="Times New Roman" w:hAnsi="Times New Roman" w:cs="Times New Roman"/>
          <w:b/>
          <w:bCs/>
          <w:lang w:val="es-MX"/>
        </w:rPr>
        <w:t>G</w:t>
      </w:r>
      <w:r w:rsidRPr="004A02F5">
        <w:rPr>
          <w:rFonts w:ascii="Times New Roman" w:hAnsi="Times New Roman" w:cs="Times New Roman"/>
          <w:b/>
          <w:bCs/>
          <w:lang w:val="es-MX"/>
        </w:rPr>
        <w:t>.</w:t>
      </w:r>
      <w:r w:rsidRPr="004A02F5">
        <w:rPr>
          <w:rFonts w:ascii="Times New Roman" w:hAnsi="Times New Roman" w:cs="Times New Roman"/>
          <w:lang w:val="es-MX"/>
        </w:rPr>
        <w:t xml:space="preserve"> Conclusión</w:t>
      </w:r>
    </w:p>
    <w:p w14:paraId="4F37A9C0" w14:textId="2577FA1A" w:rsidR="003910AC" w:rsidRDefault="003910AC" w:rsidP="00335017">
      <w:pPr>
        <w:jc w:val="both"/>
        <w:rPr>
          <w:rFonts w:ascii="Times New Roman" w:hAnsi="Times New Roman" w:cs="Times New Roman"/>
          <w:lang w:val="es-MX"/>
        </w:rPr>
      </w:pPr>
    </w:p>
    <w:p w14:paraId="06C278A3" w14:textId="39242110" w:rsidR="003910AC" w:rsidRPr="00E11903" w:rsidRDefault="00E11903" w:rsidP="00E11903">
      <w:pPr>
        <w:pStyle w:val="Prrafodelista"/>
        <w:numPr>
          <w:ilvl w:val="0"/>
          <w:numId w:val="10"/>
        </w:numPr>
        <w:jc w:val="both"/>
        <w:rPr>
          <w:rFonts w:ascii="Times New Roman" w:hAnsi="Times New Roman" w:cs="Times New Roman"/>
          <w:lang w:val="es-MX"/>
        </w:rPr>
      </w:pPr>
      <w:r w:rsidRPr="00E11903">
        <w:rPr>
          <w:rFonts w:ascii="Times New Roman" w:hAnsi="Times New Roman" w:cs="Times New Roman"/>
          <w:lang w:val="es-MX"/>
        </w:rPr>
        <w:t>Se aceptarán solicitudes solo para aquellos proyectos (o incrementos beneficiosos) o programas que hayan sido diseñados, planificados y aprobados por todas las agencias reguladoras aplicables, y construidos o implementados. La aplicación debe indicar el estado actual del proyecto.</w:t>
      </w:r>
    </w:p>
    <w:p w14:paraId="03FA6C94" w14:textId="374ABA7E" w:rsidR="00E11903" w:rsidRDefault="00E11903" w:rsidP="00E11903">
      <w:pPr>
        <w:pStyle w:val="Prrafodelista"/>
        <w:ind w:left="360"/>
        <w:jc w:val="both"/>
        <w:rPr>
          <w:rFonts w:ascii="Times New Roman" w:hAnsi="Times New Roman" w:cs="Times New Roman"/>
          <w:lang w:val="es-MX"/>
        </w:rPr>
      </w:pPr>
    </w:p>
    <w:p w14:paraId="48E14EBC" w14:textId="77777777" w:rsidR="00E11903" w:rsidRPr="00E11903" w:rsidRDefault="00E11903" w:rsidP="00E11903">
      <w:pPr>
        <w:pStyle w:val="Prrafodelista"/>
        <w:ind w:left="360"/>
        <w:jc w:val="both"/>
        <w:rPr>
          <w:rFonts w:ascii="Times New Roman" w:hAnsi="Times New Roman" w:cs="Times New Roman"/>
          <w:lang w:val="es-MX"/>
        </w:rPr>
      </w:pPr>
    </w:p>
    <w:p w14:paraId="0AADA68F" w14:textId="451AEF4D" w:rsidR="00D663B8" w:rsidRPr="001A086E" w:rsidRDefault="001A086E" w:rsidP="001A086E">
      <w:pPr>
        <w:spacing w:line="360" w:lineRule="auto"/>
        <w:jc w:val="both"/>
        <w:rPr>
          <w:rFonts w:ascii="Times New Roman" w:hAnsi="Times New Roman" w:cs="Times New Roman"/>
          <w:b/>
          <w:bCs/>
          <w:lang w:val="es-MX"/>
        </w:rPr>
      </w:pPr>
      <w:r w:rsidRPr="001A086E">
        <w:rPr>
          <w:rFonts w:ascii="Times New Roman" w:hAnsi="Times New Roman" w:cs="Times New Roman"/>
          <w:b/>
          <w:bCs/>
          <w:lang w:val="es-MX"/>
        </w:rPr>
        <w:lastRenderedPageBreak/>
        <w:t>CRITERIOS DE ADJUDICACIÓN</w:t>
      </w:r>
    </w:p>
    <w:p w14:paraId="478531CE"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Hay cinco criterios generales de adjudicación que se utilizan para evaluar las entradas en el concurso. La solicitud del proyecto debe intentar abordar estos criterios explícitamente:</w:t>
      </w:r>
    </w:p>
    <w:p w14:paraId="5BD485AC" w14:textId="77777777" w:rsidR="00E11903" w:rsidRPr="00E11903" w:rsidRDefault="00E11903" w:rsidP="00E11903">
      <w:pPr>
        <w:jc w:val="both"/>
        <w:rPr>
          <w:rFonts w:ascii="Times New Roman" w:hAnsi="Times New Roman" w:cs="Times New Roman"/>
          <w:lang w:val="es-MX"/>
        </w:rPr>
      </w:pPr>
    </w:p>
    <w:p w14:paraId="73753AB4" w14:textId="663F96DC"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 El nivel y la naturaleza de los beneficios;</w:t>
      </w:r>
    </w:p>
    <w:p w14:paraId="5EBE2303" w14:textId="308B5874"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 La creatividad de las soluciones o programas;</w:t>
      </w:r>
    </w:p>
    <w:p w14:paraId="4BCBEC56" w14:textId="6CCD2E82"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 Si los resultados del proyecto o programa son evidentes;</w:t>
      </w:r>
    </w:p>
    <w:p w14:paraId="68713C14" w14:textId="167E1F4D"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 La rentabilidad de la actividad o el programa; y,</w:t>
      </w:r>
    </w:p>
    <w:p w14:paraId="5B1AA8B3" w14:textId="79CDE5F9" w:rsid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 La transferibilidad de la tecnología o idea a la industria portuaria.</w:t>
      </w:r>
    </w:p>
    <w:p w14:paraId="6AFC869A" w14:textId="77777777" w:rsidR="00E11903" w:rsidRDefault="00E11903" w:rsidP="00E11903">
      <w:pPr>
        <w:jc w:val="both"/>
        <w:rPr>
          <w:rFonts w:ascii="Times New Roman" w:hAnsi="Times New Roman" w:cs="Times New Roman"/>
          <w:lang w:val="es-MX"/>
        </w:rPr>
      </w:pPr>
    </w:p>
    <w:p w14:paraId="45753C8C" w14:textId="63A987DC" w:rsidR="00E11903" w:rsidRDefault="00E11903" w:rsidP="00E11903">
      <w:pPr>
        <w:jc w:val="both"/>
        <w:rPr>
          <w:rFonts w:ascii="Times New Roman" w:hAnsi="Times New Roman" w:cs="Times New Roman"/>
          <w:lang w:val="es-MX"/>
        </w:rPr>
      </w:pPr>
      <w:r w:rsidRPr="00E11903">
        <w:rPr>
          <w:rFonts w:ascii="Times New Roman" w:hAnsi="Times New Roman" w:cs="Times New Roman"/>
          <w:b/>
          <w:bCs/>
          <w:lang w:val="es-MX"/>
        </w:rPr>
        <w:t>La innovación en ingeniería</w:t>
      </w:r>
      <w:r w:rsidRPr="00E11903">
        <w:rPr>
          <w:rFonts w:ascii="Times New Roman" w:hAnsi="Times New Roman" w:cs="Times New Roman"/>
          <w:lang w:val="es-MX"/>
        </w:rPr>
        <w:t>, los medios de contratación, la velocidad de construcción, el éxito presupuestario u otras medidas serán las consideraciones principales que se utilizarán para juzgar.</w:t>
      </w:r>
    </w:p>
    <w:p w14:paraId="573070F8" w14:textId="77777777" w:rsidR="00E11903" w:rsidRDefault="00E11903" w:rsidP="00E11903">
      <w:pPr>
        <w:jc w:val="both"/>
        <w:rPr>
          <w:rFonts w:ascii="Times New Roman" w:hAnsi="Times New Roman" w:cs="Times New Roman"/>
          <w:lang w:val="es-MX"/>
        </w:rPr>
      </w:pPr>
    </w:p>
    <w:p w14:paraId="1038AEDE"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Los criterios pueden incluir, entre otros, diferentes áreas de la ingeniería (y / o arquitectura). Por ejemplo:</w:t>
      </w:r>
    </w:p>
    <w:p w14:paraId="699932D8" w14:textId="77777777" w:rsidR="00E11903" w:rsidRPr="00E11903" w:rsidRDefault="00E11903" w:rsidP="00E11903">
      <w:pPr>
        <w:jc w:val="both"/>
        <w:rPr>
          <w:rFonts w:ascii="Times New Roman" w:hAnsi="Times New Roman" w:cs="Times New Roman"/>
          <w:lang w:val="es-MX"/>
        </w:rPr>
      </w:pPr>
    </w:p>
    <w:p w14:paraId="35406B26"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1. Diseño y / o construcción de estructuras marinas.</w:t>
      </w:r>
    </w:p>
    <w:p w14:paraId="035B731D" w14:textId="77777777" w:rsidR="00E11903" w:rsidRPr="00E11903" w:rsidRDefault="00E11903" w:rsidP="00E11903">
      <w:pPr>
        <w:jc w:val="both"/>
        <w:rPr>
          <w:rFonts w:ascii="Times New Roman" w:hAnsi="Times New Roman" w:cs="Times New Roman"/>
          <w:lang w:val="es-MX"/>
        </w:rPr>
      </w:pPr>
    </w:p>
    <w:p w14:paraId="665BDEFF"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2. Desarrollo de vías fluviales y terrestres marinas.</w:t>
      </w:r>
    </w:p>
    <w:p w14:paraId="6D86D711" w14:textId="77777777" w:rsidR="00E11903" w:rsidRPr="00E11903" w:rsidRDefault="00E11903" w:rsidP="00E11903">
      <w:pPr>
        <w:jc w:val="both"/>
        <w:rPr>
          <w:rFonts w:ascii="Times New Roman" w:hAnsi="Times New Roman" w:cs="Times New Roman"/>
          <w:lang w:val="es-MX"/>
        </w:rPr>
      </w:pPr>
    </w:p>
    <w:p w14:paraId="68F59FBC"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3. Desarrollo económico general (almacenes, tiendas, patios, parques de oficinas, complejos de terminales, etc.)</w:t>
      </w:r>
    </w:p>
    <w:p w14:paraId="31FDD32D" w14:textId="77777777" w:rsidR="00E11903" w:rsidRPr="00E11903" w:rsidRDefault="00E11903" w:rsidP="00E11903">
      <w:pPr>
        <w:jc w:val="both"/>
        <w:rPr>
          <w:rFonts w:ascii="Times New Roman" w:hAnsi="Times New Roman" w:cs="Times New Roman"/>
          <w:lang w:val="es-MX"/>
        </w:rPr>
      </w:pPr>
    </w:p>
    <w:p w14:paraId="719B440E" w14:textId="77777777" w:rsidR="00E11903" w:rsidRPr="00E11903"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     4. Estudios de planificación de ingeniería o planes maestros.</w:t>
      </w:r>
    </w:p>
    <w:p w14:paraId="6C8EBDB3" w14:textId="77777777" w:rsidR="00E11903" w:rsidRPr="00E11903" w:rsidRDefault="00E11903" w:rsidP="00E11903">
      <w:pPr>
        <w:jc w:val="both"/>
        <w:rPr>
          <w:rFonts w:ascii="Times New Roman" w:hAnsi="Times New Roman" w:cs="Times New Roman"/>
          <w:b/>
          <w:bCs/>
          <w:lang w:val="es-MX"/>
        </w:rPr>
      </w:pPr>
    </w:p>
    <w:p w14:paraId="3B107C88" w14:textId="77777777" w:rsidR="00E11903" w:rsidRPr="00E11903" w:rsidRDefault="00E11903" w:rsidP="00E11903">
      <w:pPr>
        <w:jc w:val="both"/>
        <w:rPr>
          <w:rFonts w:ascii="Times New Roman" w:hAnsi="Times New Roman" w:cs="Times New Roman"/>
          <w:b/>
          <w:bCs/>
          <w:lang w:val="es-MX"/>
        </w:rPr>
      </w:pPr>
      <w:r w:rsidRPr="00E11903">
        <w:rPr>
          <w:rFonts w:ascii="Times New Roman" w:hAnsi="Times New Roman" w:cs="Times New Roman"/>
          <w:b/>
          <w:bCs/>
          <w:lang w:val="es-MX"/>
        </w:rPr>
        <w:t>Todos los miembros corporativos son elegibles para el reconocimiento, incluidos los miembros de EE. UU., Canadá, el Caribe y América Latina.</w:t>
      </w:r>
    </w:p>
    <w:p w14:paraId="028634AB" w14:textId="77777777" w:rsidR="00E11903" w:rsidRPr="00E11903" w:rsidRDefault="00E11903" w:rsidP="00E11903">
      <w:pPr>
        <w:jc w:val="both"/>
        <w:rPr>
          <w:rFonts w:ascii="Times New Roman" w:hAnsi="Times New Roman" w:cs="Times New Roman"/>
          <w:lang w:val="es-MX"/>
        </w:rPr>
      </w:pPr>
    </w:p>
    <w:p w14:paraId="373EA47C" w14:textId="719F2DA1" w:rsidR="00E11903" w:rsidRPr="00E11903" w:rsidRDefault="00E11903" w:rsidP="00E11903">
      <w:pPr>
        <w:jc w:val="both"/>
        <w:rPr>
          <w:rFonts w:ascii="Times New Roman" w:hAnsi="Times New Roman" w:cs="Times New Roman"/>
          <w:b/>
          <w:bCs/>
          <w:lang w:val="es-MX"/>
        </w:rPr>
      </w:pPr>
      <w:r w:rsidRPr="00E11903">
        <w:rPr>
          <w:rFonts w:ascii="Times New Roman" w:hAnsi="Times New Roman" w:cs="Times New Roman"/>
          <w:b/>
          <w:bCs/>
          <w:lang w:val="es-MX"/>
        </w:rPr>
        <w:t>Para facilitar la evaluación, todas las solicitudes deben enviarse en inglés.</w:t>
      </w:r>
    </w:p>
    <w:p w14:paraId="28C6C846" w14:textId="77777777" w:rsidR="00E11903" w:rsidRPr="00E11903" w:rsidRDefault="00E11903" w:rsidP="00E11903">
      <w:pPr>
        <w:jc w:val="both"/>
        <w:rPr>
          <w:rFonts w:ascii="Times New Roman" w:hAnsi="Times New Roman" w:cs="Times New Roman"/>
          <w:lang w:val="es-MX"/>
        </w:rPr>
      </w:pPr>
    </w:p>
    <w:p w14:paraId="7C5ED98E" w14:textId="3DB55C0E" w:rsidR="002D7351" w:rsidRDefault="001A086E" w:rsidP="009625C8">
      <w:pPr>
        <w:spacing w:line="360" w:lineRule="auto"/>
        <w:jc w:val="both"/>
        <w:rPr>
          <w:rFonts w:ascii="Times New Roman" w:hAnsi="Times New Roman" w:cs="Times New Roman"/>
          <w:lang w:val="es-MX"/>
        </w:rPr>
      </w:pPr>
      <w:r w:rsidRPr="001A086E">
        <w:rPr>
          <w:rFonts w:ascii="Times New Roman" w:hAnsi="Times New Roman" w:cs="Times New Roman"/>
          <w:b/>
          <w:bCs/>
          <w:lang w:val="es-MX"/>
        </w:rPr>
        <w:t xml:space="preserve">TARIFA </w:t>
      </w:r>
      <w:r>
        <w:rPr>
          <w:rFonts w:ascii="Times New Roman" w:hAnsi="Times New Roman" w:cs="Times New Roman"/>
          <w:b/>
          <w:bCs/>
          <w:lang w:val="es-MX"/>
        </w:rPr>
        <w:t>Y</w:t>
      </w:r>
      <w:r w:rsidRPr="001A086E">
        <w:rPr>
          <w:rFonts w:ascii="Times New Roman" w:hAnsi="Times New Roman" w:cs="Times New Roman"/>
          <w:b/>
          <w:bCs/>
          <w:lang w:val="es-MX"/>
        </w:rPr>
        <w:t xml:space="preserve"> PLAZOS</w:t>
      </w:r>
    </w:p>
    <w:p w14:paraId="1D5F0A1A" w14:textId="6277FE1D" w:rsidR="00E11903" w:rsidRPr="00E11903" w:rsidRDefault="00E11903" w:rsidP="00E11903">
      <w:pPr>
        <w:pStyle w:val="Prrafodelista"/>
        <w:numPr>
          <w:ilvl w:val="0"/>
          <w:numId w:val="11"/>
        </w:numPr>
        <w:jc w:val="both"/>
        <w:rPr>
          <w:rFonts w:ascii="Times New Roman" w:hAnsi="Times New Roman" w:cs="Times New Roman"/>
          <w:lang w:val="es-MX"/>
        </w:rPr>
      </w:pPr>
      <w:r w:rsidRPr="00E11903">
        <w:rPr>
          <w:rFonts w:ascii="Times New Roman" w:hAnsi="Times New Roman" w:cs="Times New Roman"/>
          <w:lang w:val="es-MX"/>
        </w:rPr>
        <w:t>La tarifa por cada entrada es de $125</w:t>
      </w:r>
      <w:r>
        <w:rPr>
          <w:rFonts w:ascii="Times New Roman" w:hAnsi="Times New Roman" w:cs="Times New Roman"/>
          <w:lang w:val="es-MX"/>
        </w:rPr>
        <w:t xml:space="preserve"> dólares</w:t>
      </w:r>
      <w:r w:rsidRPr="00E11903">
        <w:rPr>
          <w:rFonts w:ascii="Times New Roman" w:hAnsi="Times New Roman" w:cs="Times New Roman"/>
          <w:lang w:val="es-MX"/>
        </w:rPr>
        <w:t xml:space="preserve">. Después de enviar todas las entradas electrónicamente, </w:t>
      </w:r>
      <w:hyperlink r:id="rId8" w:history="1">
        <w:r w:rsidRPr="00E11903">
          <w:rPr>
            <w:rStyle w:val="Hipervnculo"/>
            <w:rFonts w:ascii="Times New Roman" w:hAnsi="Times New Roman" w:cs="Times New Roman"/>
            <w:lang w:val="es-MX"/>
          </w:rPr>
          <w:t>HAGA CLIC AQUÍ</w:t>
        </w:r>
      </w:hyperlink>
      <w:r w:rsidRPr="00E11903">
        <w:rPr>
          <w:rFonts w:ascii="Times New Roman" w:hAnsi="Times New Roman" w:cs="Times New Roman"/>
          <w:lang w:val="es-MX"/>
        </w:rPr>
        <w:t xml:space="preserve"> para pagar con tarjeta de crédito en línea o para generar una factura para el pago con cheque.</w:t>
      </w:r>
    </w:p>
    <w:p w14:paraId="621350CC" w14:textId="77777777" w:rsidR="00E11903" w:rsidRPr="00E11903" w:rsidRDefault="00E11903" w:rsidP="00E11903">
      <w:pPr>
        <w:jc w:val="both"/>
        <w:rPr>
          <w:rFonts w:ascii="Times New Roman" w:hAnsi="Times New Roman" w:cs="Times New Roman"/>
          <w:lang w:val="es-MX"/>
        </w:rPr>
      </w:pPr>
    </w:p>
    <w:p w14:paraId="1A0F9BA5" w14:textId="2B5C5F25" w:rsidR="00E11903" w:rsidRPr="00E11903" w:rsidRDefault="00E11903" w:rsidP="00E11903">
      <w:pPr>
        <w:pStyle w:val="Prrafodelista"/>
        <w:numPr>
          <w:ilvl w:val="0"/>
          <w:numId w:val="11"/>
        </w:numPr>
        <w:jc w:val="both"/>
        <w:rPr>
          <w:rFonts w:ascii="Times New Roman" w:hAnsi="Times New Roman" w:cs="Times New Roman"/>
          <w:lang w:val="es-MX"/>
        </w:rPr>
      </w:pPr>
      <w:r w:rsidRPr="00E11903">
        <w:rPr>
          <w:rFonts w:ascii="Times New Roman" w:hAnsi="Times New Roman" w:cs="Times New Roman"/>
          <w:lang w:val="es-MX"/>
        </w:rPr>
        <w:t>Las solicitudes deben recibirse antes del 1 de junio de 2021. Para las solicitudes enviadas antes de la fecha límite de solicitud, se aceptarán pagos con cheque después del 1 de junio de 2021 de manera oportuna.</w:t>
      </w:r>
    </w:p>
    <w:p w14:paraId="63D2D43E" w14:textId="77777777" w:rsidR="00E11903" w:rsidRPr="00E11903" w:rsidRDefault="00E11903" w:rsidP="00E11903">
      <w:pPr>
        <w:jc w:val="both"/>
        <w:rPr>
          <w:rFonts w:ascii="Times New Roman" w:hAnsi="Times New Roman" w:cs="Times New Roman"/>
          <w:lang w:val="es-MX"/>
        </w:rPr>
      </w:pPr>
    </w:p>
    <w:p w14:paraId="2A253D6B" w14:textId="38AD7DFA" w:rsidR="00E11903" w:rsidRPr="00E11903" w:rsidRDefault="00E11903" w:rsidP="00E11903">
      <w:pPr>
        <w:pStyle w:val="Prrafodelista"/>
        <w:numPr>
          <w:ilvl w:val="0"/>
          <w:numId w:val="11"/>
        </w:numPr>
        <w:jc w:val="both"/>
        <w:rPr>
          <w:rFonts w:ascii="Times New Roman" w:hAnsi="Times New Roman" w:cs="Times New Roman"/>
          <w:lang w:val="es-MX"/>
        </w:rPr>
      </w:pPr>
      <w:r w:rsidRPr="00E11903">
        <w:rPr>
          <w:rFonts w:ascii="Times New Roman" w:hAnsi="Times New Roman" w:cs="Times New Roman"/>
          <w:lang w:val="es-MX"/>
        </w:rPr>
        <w:t>Las solicitudes pueden enviarse en Adobe Acrobat (.</w:t>
      </w:r>
      <w:proofErr w:type="spellStart"/>
      <w:r w:rsidRPr="00E11903">
        <w:rPr>
          <w:rFonts w:ascii="Times New Roman" w:hAnsi="Times New Roman" w:cs="Times New Roman"/>
          <w:lang w:val="es-MX"/>
        </w:rPr>
        <w:t>pdf</w:t>
      </w:r>
      <w:proofErr w:type="spellEnd"/>
      <w:r w:rsidRPr="00E11903">
        <w:rPr>
          <w:rFonts w:ascii="Times New Roman" w:hAnsi="Times New Roman" w:cs="Times New Roman"/>
          <w:lang w:val="es-MX"/>
        </w:rPr>
        <w:t>) o Microsoft Word (.</w:t>
      </w:r>
      <w:proofErr w:type="spellStart"/>
      <w:r w:rsidRPr="00E11903">
        <w:rPr>
          <w:rFonts w:ascii="Times New Roman" w:hAnsi="Times New Roman" w:cs="Times New Roman"/>
          <w:lang w:val="es-MX"/>
        </w:rPr>
        <w:t>doc</w:t>
      </w:r>
      <w:proofErr w:type="spellEnd"/>
      <w:r w:rsidRPr="00E11903">
        <w:rPr>
          <w:rFonts w:ascii="Times New Roman" w:hAnsi="Times New Roman" w:cs="Times New Roman"/>
          <w:lang w:val="es-MX"/>
        </w:rPr>
        <w:t>).</w:t>
      </w:r>
    </w:p>
    <w:p w14:paraId="71B2051D" w14:textId="77777777" w:rsidR="00E11903" w:rsidRPr="00E11903" w:rsidRDefault="00E11903" w:rsidP="00E11903">
      <w:pPr>
        <w:jc w:val="both"/>
        <w:rPr>
          <w:rFonts w:ascii="Times New Roman" w:hAnsi="Times New Roman" w:cs="Times New Roman"/>
          <w:lang w:val="es-MX"/>
        </w:rPr>
      </w:pPr>
    </w:p>
    <w:p w14:paraId="557B222B" w14:textId="6BD78E71" w:rsidR="00E11903" w:rsidRPr="00E11903" w:rsidRDefault="00E11903" w:rsidP="00E11903">
      <w:pPr>
        <w:pStyle w:val="Prrafodelista"/>
        <w:numPr>
          <w:ilvl w:val="0"/>
          <w:numId w:val="11"/>
        </w:numPr>
        <w:jc w:val="both"/>
        <w:rPr>
          <w:rFonts w:ascii="Times New Roman" w:hAnsi="Times New Roman" w:cs="Times New Roman"/>
          <w:lang w:val="es-MX"/>
        </w:rPr>
      </w:pPr>
      <w:r w:rsidRPr="00E11903">
        <w:rPr>
          <w:rFonts w:ascii="Times New Roman" w:hAnsi="Times New Roman" w:cs="Times New Roman"/>
          <w:lang w:val="es-MX"/>
        </w:rPr>
        <w:lastRenderedPageBreak/>
        <w:t>Los ganadores de los premios serán destacados en la Convención Anual de AAPA.</w:t>
      </w:r>
    </w:p>
    <w:p w14:paraId="6FDAB68B" w14:textId="77777777" w:rsidR="00E11903" w:rsidRPr="00E11903" w:rsidRDefault="00E11903" w:rsidP="00E11903">
      <w:pPr>
        <w:jc w:val="both"/>
        <w:rPr>
          <w:rFonts w:ascii="Times New Roman" w:hAnsi="Times New Roman" w:cs="Times New Roman"/>
          <w:lang w:val="es-MX"/>
        </w:rPr>
      </w:pPr>
    </w:p>
    <w:p w14:paraId="3499D40E" w14:textId="387627DD" w:rsidR="00E11903" w:rsidRPr="00E11903" w:rsidRDefault="00E11903" w:rsidP="00E11903">
      <w:pPr>
        <w:pStyle w:val="Prrafodelista"/>
        <w:numPr>
          <w:ilvl w:val="0"/>
          <w:numId w:val="11"/>
        </w:numPr>
        <w:jc w:val="both"/>
        <w:rPr>
          <w:rFonts w:ascii="Times New Roman" w:hAnsi="Times New Roman" w:cs="Times New Roman"/>
          <w:lang w:val="es-MX"/>
        </w:rPr>
      </w:pPr>
      <w:r w:rsidRPr="00E11903">
        <w:rPr>
          <w:rFonts w:ascii="Times New Roman" w:hAnsi="Times New Roman" w:cs="Times New Roman"/>
          <w:lang w:val="es-MX"/>
        </w:rPr>
        <w:t>En el caso de que un puerto presente más de un proyecto, una solicitud separada debe acompañar a cada proyecto. Sin embargo, los puertos pueden procesar el pago de todas las aplicaciones en una sola transacción.</w:t>
      </w:r>
    </w:p>
    <w:p w14:paraId="0C68E3BF" w14:textId="77777777" w:rsidR="00E11903" w:rsidRPr="00E11903" w:rsidRDefault="00E11903" w:rsidP="00E11903">
      <w:pPr>
        <w:jc w:val="both"/>
        <w:rPr>
          <w:rFonts w:ascii="Times New Roman" w:hAnsi="Times New Roman" w:cs="Times New Roman"/>
          <w:lang w:val="es-MX"/>
        </w:rPr>
      </w:pPr>
    </w:p>
    <w:p w14:paraId="0CF229FA" w14:textId="70FFE485" w:rsidR="002D7351" w:rsidRDefault="00E11903" w:rsidP="00E11903">
      <w:pPr>
        <w:jc w:val="both"/>
        <w:rPr>
          <w:rFonts w:ascii="Times New Roman" w:hAnsi="Times New Roman" w:cs="Times New Roman"/>
          <w:lang w:val="es-MX"/>
        </w:rPr>
      </w:pPr>
      <w:r w:rsidRPr="00E11903">
        <w:rPr>
          <w:rFonts w:ascii="Times New Roman" w:hAnsi="Times New Roman" w:cs="Times New Roman"/>
          <w:lang w:val="es-MX"/>
        </w:rPr>
        <w:t xml:space="preserve">Si tiene alguna pregunta sobre su envío, comuníquese con Paula González en </w:t>
      </w:r>
      <w:hyperlink r:id="rId9" w:history="1">
        <w:r w:rsidRPr="001D422A">
          <w:rPr>
            <w:rStyle w:val="Hipervnculo"/>
            <w:rFonts w:ascii="Times New Roman" w:hAnsi="Times New Roman" w:cs="Times New Roman"/>
            <w:lang w:val="es-MX"/>
          </w:rPr>
          <w:t>pgonzalez@aapa-ports.or</w:t>
        </w:r>
        <w:r w:rsidRPr="001D422A">
          <w:rPr>
            <w:rStyle w:val="Hipervnculo"/>
            <w:rFonts w:ascii="Times New Roman" w:hAnsi="Times New Roman" w:cs="Times New Roman"/>
            <w:lang w:val="es-MX"/>
          </w:rPr>
          <w:t>g</w:t>
        </w:r>
      </w:hyperlink>
      <w:r>
        <w:rPr>
          <w:rFonts w:ascii="Times New Roman" w:hAnsi="Times New Roman" w:cs="Times New Roman"/>
          <w:lang w:val="es-MX"/>
        </w:rPr>
        <w:t>,</w:t>
      </w:r>
      <w:r w:rsidRPr="00E11903">
        <w:rPr>
          <w:rFonts w:ascii="Times New Roman" w:hAnsi="Times New Roman" w:cs="Times New Roman"/>
          <w:lang w:val="es-MX"/>
        </w:rPr>
        <w:t xml:space="preserve"> o por teléfono al (302) 545-9510.</w:t>
      </w:r>
    </w:p>
    <w:p w14:paraId="5B2535C1" w14:textId="3D8C0DFF" w:rsidR="00E11903" w:rsidRDefault="00E11903" w:rsidP="002D7351">
      <w:pPr>
        <w:jc w:val="both"/>
        <w:rPr>
          <w:rFonts w:ascii="Times New Roman" w:hAnsi="Times New Roman" w:cs="Times New Roman"/>
          <w:lang w:val="es-MX"/>
        </w:rPr>
      </w:pPr>
    </w:p>
    <w:p w14:paraId="3766253E" w14:textId="77777777" w:rsidR="00E11903" w:rsidRPr="002D7351" w:rsidRDefault="00E11903" w:rsidP="002D7351">
      <w:pPr>
        <w:jc w:val="both"/>
        <w:rPr>
          <w:rFonts w:ascii="Times New Roman" w:hAnsi="Times New Roman" w:cs="Times New Roman"/>
          <w:lang w:val="es-MX"/>
        </w:rPr>
      </w:pPr>
    </w:p>
    <w:p w14:paraId="77734E19" w14:textId="6AD0D2C9" w:rsidR="002D7351" w:rsidRDefault="009625C8" w:rsidP="009625C8">
      <w:pPr>
        <w:spacing w:line="360" w:lineRule="auto"/>
        <w:jc w:val="both"/>
        <w:rPr>
          <w:rFonts w:ascii="Times New Roman" w:hAnsi="Times New Roman" w:cs="Times New Roman"/>
          <w:lang w:val="es-MX"/>
        </w:rPr>
      </w:pPr>
      <w:r w:rsidRPr="009625C8">
        <w:rPr>
          <w:rFonts w:ascii="Times New Roman" w:hAnsi="Times New Roman" w:cs="Times New Roman"/>
          <w:b/>
          <w:bCs/>
          <w:lang w:val="es-MX"/>
        </w:rPr>
        <w:t>USO DE SOLICITUDES DE PREMIOS</w:t>
      </w:r>
    </w:p>
    <w:p w14:paraId="7812F8B4" w14:textId="1673C871" w:rsidR="001A086E" w:rsidRDefault="00E11903" w:rsidP="002D7351">
      <w:pPr>
        <w:jc w:val="both"/>
        <w:rPr>
          <w:rFonts w:ascii="Times New Roman" w:hAnsi="Times New Roman" w:cs="Times New Roman"/>
          <w:lang w:val="es-MX"/>
        </w:rPr>
      </w:pPr>
      <w:r w:rsidRPr="00E11903">
        <w:rPr>
          <w:rFonts w:ascii="Times New Roman" w:hAnsi="Times New Roman" w:cs="Times New Roman"/>
          <w:lang w:val="es-MX"/>
        </w:rPr>
        <w:t>AAPA publicará resúmenes de solicitudes y / o presentaciones de solicitudes completas en nuestro sitio web para resaltar los proyectos de ingeniería de las instalaciones portuarias. Si no desea que AAPA comparta su presentación completa, indíquelo en su solicitud e indique si solo se puede compartir el resumen.</w:t>
      </w:r>
    </w:p>
    <w:p w14:paraId="34D8A5C8" w14:textId="765CB3FB" w:rsidR="001A086E" w:rsidRDefault="001A086E" w:rsidP="002D7351">
      <w:pPr>
        <w:jc w:val="both"/>
        <w:rPr>
          <w:rFonts w:ascii="Times New Roman" w:hAnsi="Times New Roman" w:cs="Times New Roman"/>
          <w:lang w:val="es-MX"/>
        </w:rPr>
      </w:pPr>
    </w:p>
    <w:p w14:paraId="5D71AB94" w14:textId="77777777" w:rsidR="001A086E" w:rsidRPr="002D7351" w:rsidRDefault="001A086E" w:rsidP="002D7351">
      <w:pPr>
        <w:jc w:val="both"/>
        <w:rPr>
          <w:rFonts w:ascii="Times New Roman" w:hAnsi="Times New Roman" w:cs="Times New Roman"/>
          <w:lang w:val="es-MX"/>
        </w:rPr>
      </w:pPr>
    </w:p>
    <w:p w14:paraId="336FF8F5" w14:textId="320C6152" w:rsidR="002D7351" w:rsidRPr="002D7351" w:rsidRDefault="00315C6C" w:rsidP="002D7351">
      <w:pPr>
        <w:jc w:val="both"/>
        <w:rPr>
          <w:rFonts w:ascii="Times New Roman" w:hAnsi="Times New Roman" w:cs="Times New Roman"/>
          <w:b/>
          <w:bCs/>
          <w:u w:val="single"/>
          <w:lang w:val="es-MX"/>
        </w:rPr>
      </w:pPr>
      <w:hyperlink r:id="rId10" w:history="1">
        <w:r w:rsidR="002D7351" w:rsidRPr="00315C6C">
          <w:rPr>
            <w:rStyle w:val="Hipervnculo"/>
            <w:rFonts w:ascii="Times New Roman" w:hAnsi="Times New Roman" w:cs="Times New Roman"/>
            <w:b/>
            <w:bCs/>
            <w:lang w:val="es-MX"/>
          </w:rPr>
          <w:t>Haga clic aquí para enviar su aplicación.</w:t>
        </w:r>
      </w:hyperlink>
    </w:p>
    <w:p w14:paraId="69AE9489" w14:textId="77777777" w:rsidR="002D7351" w:rsidRPr="002D7351" w:rsidRDefault="002D7351" w:rsidP="002D7351">
      <w:pPr>
        <w:jc w:val="both"/>
        <w:rPr>
          <w:rFonts w:ascii="Times New Roman" w:hAnsi="Times New Roman" w:cs="Times New Roman"/>
          <w:lang w:val="es-MX"/>
        </w:rPr>
      </w:pPr>
    </w:p>
    <w:p w14:paraId="5F98A61D" w14:textId="0D71D801" w:rsidR="00D051FB" w:rsidRPr="002D7351" w:rsidRDefault="00D051FB" w:rsidP="002D7351">
      <w:pPr>
        <w:rPr>
          <w:rFonts w:ascii="Times New Roman" w:hAnsi="Times New Roman" w:cs="Times New Roman"/>
          <w:sz w:val="21"/>
          <w:szCs w:val="21"/>
          <w:lang w:val="es-ES"/>
        </w:rPr>
      </w:pPr>
    </w:p>
    <w:sectPr w:rsidR="00D051FB" w:rsidRPr="002D7351" w:rsidSect="00415698">
      <w:headerReference w:type="default" r:id="rId11"/>
      <w:footerReference w:type="default" r:id="rId12"/>
      <w:pgSz w:w="12242" w:h="15842" w:code="1"/>
      <w:pgMar w:top="2268" w:right="1134" w:bottom="1134" w:left="1985" w:header="284"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E292F" w14:textId="77777777" w:rsidR="00D764CB" w:rsidRDefault="00D764CB" w:rsidP="00762941">
      <w:r>
        <w:separator/>
      </w:r>
    </w:p>
  </w:endnote>
  <w:endnote w:type="continuationSeparator" w:id="0">
    <w:p w14:paraId="023D366D" w14:textId="77777777" w:rsidR="00D764CB" w:rsidRDefault="00D764CB" w:rsidP="00762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A156F" w14:textId="1D16D743" w:rsidR="00EA45D6" w:rsidRDefault="002D7351" w:rsidP="005A52BE">
    <w:pPr>
      <w:pStyle w:val="Piedepgina"/>
      <w:jc w:val="center"/>
    </w:pPr>
    <w:r>
      <w:rPr>
        <w:noProof/>
      </w:rPr>
      <w:drawing>
        <wp:inline distT="0" distB="0" distL="0" distR="0" wp14:anchorId="104CF4B1" wp14:editId="1337D928">
          <wp:extent cx="1915586" cy="866328"/>
          <wp:effectExtent l="0" t="0" r="8890" b="0"/>
          <wp:docPr id="2" name="Imagen 2"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956516" cy="8848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C037F" w14:textId="77777777" w:rsidR="00D764CB" w:rsidRDefault="00D764CB" w:rsidP="00762941">
      <w:r>
        <w:separator/>
      </w:r>
    </w:p>
  </w:footnote>
  <w:footnote w:type="continuationSeparator" w:id="0">
    <w:p w14:paraId="242B5D47" w14:textId="77777777" w:rsidR="00D764CB" w:rsidRDefault="00D764CB" w:rsidP="00762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747C2" w14:textId="6D27A6CD" w:rsidR="00EA45D6" w:rsidRDefault="00EA45D6">
    <w:pPr>
      <w:pStyle w:val="Encabezado"/>
    </w:pPr>
    <w:r>
      <w:rPr>
        <w:noProof/>
      </w:rPr>
      <w:drawing>
        <wp:anchor distT="0" distB="0" distL="114300" distR="114300" simplePos="0" relativeHeight="251659264" behindDoc="1" locked="0" layoutInCell="1" allowOverlap="1" wp14:anchorId="2536E735" wp14:editId="11DD051B">
          <wp:simplePos x="0" y="0"/>
          <wp:positionH relativeFrom="column">
            <wp:posOffset>-1266825</wp:posOffset>
          </wp:positionH>
          <wp:positionV relativeFrom="paragraph">
            <wp:posOffset>-172085</wp:posOffset>
          </wp:positionV>
          <wp:extent cx="7778374" cy="130492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374" cy="13049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728F"/>
    <w:multiLevelType w:val="hybridMultilevel"/>
    <w:tmpl w:val="7DF49E7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 w15:restartNumberingAfterBreak="0">
    <w:nsid w:val="0AF0534F"/>
    <w:multiLevelType w:val="hybridMultilevel"/>
    <w:tmpl w:val="1BD6230C"/>
    <w:lvl w:ilvl="0" w:tplc="8638973A">
      <w:start w:val="3"/>
      <w:numFmt w:val="bullet"/>
      <w:lvlText w:val="-"/>
      <w:lvlJc w:val="left"/>
      <w:pPr>
        <w:ind w:left="862" w:hanging="360"/>
      </w:pPr>
      <w:rPr>
        <w:rFonts w:ascii="Times New Roman" w:eastAsiaTheme="minorHAnsi" w:hAnsi="Times New Roman" w:cs="Times New Roman" w:hint="default"/>
      </w:rPr>
    </w:lvl>
    <w:lvl w:ilvl="1" w:tplc="080A0003" w:tentative="1">
      <w:start w:val="1"/>
      <w:numFmt w:val="bullet"/>
      <w:lvlText w:val="o"/>
      <w:lvlJc w:val="left"/>
      <w:pPr>
        <w:ind w:left="1582" w:hanging="360"/>
      </w:pPr>
      <w:rPr>
        <w:rFonts w:ascii="Courier New" w:hAnsi="Courier New" w:cs="Courier New" w:hint="default"/>
      </w:rPr>
    </w:lvl>
    <w:lvl w:ilvl="2" w:tplc="080A0005" w:tentative="1">
      <w:start w:val="1"/>
      <w:numFmt w:val="bullet"/>
      <w:lvlText w:val=""/>
      <w:lvlJc w:val="left"/>
      <w:pPr>
        <w:ind w:left="2302" w:hanging="360"/>
      </w:pPr>
      <w:rPr>
        <w:rFonts w:ascii="Wingdings" w:hAnsi="Wingdings" w:hint="default"/>
      </w:rPr>
    </w:lvl>
    <w:lvl w:ilvl="3" w:tplc="080A0001" w:tentative="1">
      <w:start w:val="1"/>
      <w:numFmt w:val="bullet"/>
      <w:lvlText w:val=""/>
      <w:lvlJc w:val="left"/>
      <w:pPr>
        <w:ind w:left="3022" w:hanging="360"/>
      </w:pPr>
      <w:rPr>
        <w:rFonts w:ascii="Symbol" w:hAnsi="Symbol" w:hint="default"/>
      </w:rPr>
    </w:lvl>
    <w:lvl w:ilvl="4" w:tplc="080A0003" w:tentative="1">
      <w:start w:val="1"/>
      <w:numFmt w:val="bullet"/>
      <w:lvlText w:val="o"/>
      <w:lvlJc w:val="left"/>
      <w:pPr>
        <w:ind w:left="3742" w:hanging="360"/>
      </w:pPr>
      <w:rPr>
        <w:rFonts w:ascii="Courier New" w:hAnsi="Courier New" w:cs="Courier New" w:hint="default"/>
      </w:rPr>
    </w:lvl>
    <w:lvl w:ilvl="5" w:tplc="080A0005" w:tentative="1">
      <w:start w:val="1"/>
      <w:numFmt w:val="bullet"/>
      <w:lvlText w:val=""/>
      <w:lvlJc w:val="left"/>
      <w:pPr>
        <w:ind w:left="4462" w:hanging="360"/>
      </w:pPr>
      <w:rPr>
        <w:rFonts w:ascii="Wingdings" w:hAnsi="Wingdings" w:hint="default"/>
      </w:rPr>
    </w:lvl>
    <w:lvl w:ilvl="6" w:tplc="080A0001" w:tentative="1">
      <w:start w:val="1"/>
      <w:numFmt w:val="bullet"/>
      <w:lvlText w:val=""/>
      <w:lvlJc w:val="left"/>
      <w:pPr>
        <w:ind w:left="5182" w:hanging="360"/>
      </w:pPr>
      <w:rPr>
        <w:rFonts w:ascii="Symbol" w:hAnsi="Symbol" w:hint="default"/>
      </w:rPr>
    </w:lvl>
    <w:lvl w:ilvl="7" w:tplc="080A0003" w:tentative="1">
      <w:start w:val="1"/>
      <w:numFmt w:val="bullet"/>
      <w:lvlText w:val="o"/>
      <w:lvlJc w:val="left"/>
      <w:pPr>
        <w:ind w:left="5902" w:hanging="360"/>
      </w:pPr>
      <w:rPr>
        <w:rFonts w:ascii="Courier New" w:hAnsi="Courier New" w:cs="Courier New" w:hint="default"/>
      </w:rPr>
    </w:lvl>
    <w:lvl w:ilvl="8" w:tplc="080A0005" w:tentative="1">
      <w:start w:val="1"/>
      <w:numFmt w:val="bullet"/>
      <w:lvlText w:val=""/>
      <w:lvlJc w:val="left"/>
      <w:pPr>
        <w:ind w:left="6622" w:hanging="360"/>
      </w:pPr>
      <w:rPr>
        <w:rFonts w:ascii="Wingdings" w:hAnsi="Wingdings" w:hint="default"/>
      </w:rPr>
    </w:lvl>
  </w:abstractNum>
  <w:abstractNum w:abstractNumId="2" w15:restartNumberingAfterBreak="0">
    <w:nsid w:val="13D4635B"/>
    <w:multiLevelType w:val="hybridMultilevel"/>
    <w:tmpl w:val="BA68C488"/>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15:restartNumberingAfterBreak="0">
    <w:nsid w:val="1E927AE4"/>
    <w:multiLevelType w:val="hybridMultilevel"/>
    <w:tmpl w:val="8D92879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35646EE1"/>
    <w:multiLevelType w:val="hybridMultilevel"/>
    <w:tmpl w:val="84E4A9E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39F2448C"/>
    <w:multiLevelType w:val="hybridMultilevel"/>
    <w:tmpl w:val="36DACC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582A79A1"/>
    <w:multiLevelType w:val="hybridMultilevel"/>
    <w:tmpl w:val="926E23E0"/>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7" w15:restartNumberingAfterBreak="0">
    <w:nsid w:val="5DC7766B"/>
    <w:multiLevelType w:val="hybridMultilevel"/>
    <w:tmpl w:val="76F8A926"/>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605200D1"/>
    <w:multiLevelType w:val="hybridMultilevel"/>
    <w:tmpl w:val="53C2B494"/>
    <w:lvl w:ilvl="0" w:tplc="478ADF30">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696D38E7"/>
    <w:multiLevelType w:val="hybridMultilevel"/>
    <w:tmpl w:val="4F28367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750D3FE0"/>
    <w:multiLevelType w:val="hybridMultilevel"/>
    <w:tmpl w:val="2A2C49EE"/>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num w:numId="1">
    <w:abstractNumId w:val="8"/>
  </w:num>
  <w:num w:numId="2">
    <w:abstractNumId w:val="2"/>
  </w:num>
  <w:num w:numId="3">
    <w:abstractNumId w:val="9"/>
  </w:num>
  <w:num w:numId="4">
    <w:abstractNumId w:val="0"/>
  </w:num>
  <w:num w:numId="5">
    <w:abstractNumId w:val="1"/>
  </w:num>
  <w:num w:numId="6">
    <w:abstractNumId w:val="6"/>
  </w:num>
  <w:num w:numId="7">
    <w:abstractNumId w:val="10"/>
  </w:num>
  <w:num w:numId="8">
    <w:abstractNumId w:val="4"/>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41"/>
    <w:rsid w:val="00066EA5"/>
    <w:rsid w:val="000A2B18"/>
    <w:rsid w:val="000B5F12"/>
    <w:rsid w:val="000F26FE"/>
    <w:rsid w:val="001A086E"/>
    <w:rsid w:val="001A35CE"/>
    <w:rsid w:val="00210EA5"/>
    <w:rsid w:val="00217A5F"/>
    <w:rsid w:val="002711A5"/>
    <w:rsid w:val="002804F8"/>
    <w:rsid w:val="00283D98"/>
    <w:rsid w:val="002D7351"/>
    <w:rsid w:val="002E2251"/>
    <w:rsid w:val="00315C6C"/>
    <w:rsid w:val="00335017"/>
    <w:rsid w:val="003910AC"/>
    <w:rsid w:val="003B606A"/>
    <w:rsid w:val="003F65BE"/>
    <w:rsid w:val="00415698"/>
    <w:rsid w:val="00444EAE"/>
    <w:rsid w:val="0049020A"/>
    <w:rsid w:val="004A02F5"/>
    <w:rsid w:val="005A52BE"/>
    <w:rsid w:val="005D08CD"/>
    <w:rsid w:val="00601260"/>
    <w:rsid w:val="00607672"/>
    <w:rsid w:val="0061780F"/>
    <w:rsid w:val="00624BBC"/>
    <w:rsid w:val="00686AD1"/>
    <w:rsid w:val="006C5E06"/>
    <w:rsid w:val="00762941"/>
    <w:rsid w:val="00782553"/>
    <w:rsid w:val="0079318E"/>
    <w:rsid w:val="007F7DEA"/>
    <w:rsid w:val="008151D5"/>
    <w:rsid w:val="0085609D"/>
    <w:rsid w:val="008733B1"/>
    <w:rsid w:val="0088647D"/>
    <w:rsid w:val="008B6C5A"/>
    <w:rsid w:val="008C2504"/>
    <w:rsid w:val="008D14C5"/>
    <w:rsid w:val="008E430B"/>
    <w:rsid w:val="009625C8"/>
    <w:rsid w:val="00962761"/>
    <w:rsid w:val="0096684B"/>
    <w:rsid w:val="0097078B"/>
    <w:rsid w:val="0098032B"/>
    <w:rsid w:val="009C5341"/>
    <w:rsid w:val="009E64BF"/>
    <w:rsid w:val="009F2434"/>
    <w:rsid w:val="00A54A45"/>
    <w:rsid w:val="00A7351D"/>
    <w:rsid w:val="00B137FD"/>
    <w:rsid w:val="00B816D9"/>
    <w:rsid w:val="00B92C50"/>
    <w:rsid w:val="00C17CCF"/>
    <w:rsid w:val="00C80DB5"/>
    <w:rsid w:val="00C86BF8"/>
    <w:rsid w:val="00C8770E"/>
    <w:rsid w:val="00CD2D6F"/>
    <w:rsid w:val="00CE4C59"/>
    <w:rsid w:val="00CF6AE1"/>
    <w:rsid w:val="00D051FB"/>
    <w:rsid w:val="00D47029"/>
    <w:rsid w:val="00D663B8"/>
    <w:rsid w:val="00D764CB"/>
    <w:rsid w:val="00DE0359"/>
    <w:rsid w:val="00DE3FB7"/>
    <w:rsid w:val="00DF2F0C"/>
    <w:rsid w:val="00DF353C"/>
    <w:rsid w:val="00E11863"/>
    <w:rsid w:val="00E11903"/>
    <w:rsid w:val="00E756D3"/>
    <w:rsid w:val="00E86B98"/>
    <w:rsid w:val="00EA45D6"/>
    <w:rsid w:val="00EC398E"/>
    <w:rsid w:val="00ED688A"/>
    <w:rsid w:val="00F147A0"/>
    <w:rsid w:val="00F168F4"/>
    <w:rsid w:val="00F80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79B74"/>
  <w15:chartTrackingRefBased/>
  <w15:docId w15:val="{25AFB99A-6BA1-45B2-BFCE-B6A7FA89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98032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2711A5"/>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2941"/>
    <w:pPr>
      <w:tabs>
        <w:tab w:val="center" w:pos="4680"/>
        <w:tab w:val="right" w:pos="9360"/>
      </w:tabs>
    </w:pPr>
  </w:style>
  <w:style w:type="character" w:customStyle="1" w:styleId="EncabezadoCar">
    <w:name w:val="Encabezado Car"/>
    <w:basedOn w:val="Fuentedeprrafopredeter"/>
    <w:link w:val="Encabezado"/>
    <w:uiPriority w:val="99"/>
    <w:rsid w:val="00762941"/>
  </w:style>
  <w:style w:type="paragraph" w:styleId="Piedepgina">
    <w:name w:val="footer"/>
    <w:basedOn w:val="Normal"/>
    <w:link w:val="PiedepginaCar"/>
    <w:uiPriority w:val="99"/>
    <w:unhideWhenUsed/>
    <w:rsid w:val="00762941"/>
    <w:pPr>
      <w:tabs>
        <w:tab w:val="center" w:pos="4680"/>
        <w:tab w:val="right" w:pos="9360"/>
      </w:tabs>
    </w:pPr>
  </w:style>
  <w:style w:type="character" w:customStyle="1" w:styleId="PiedepginaCar">
    <w:name w:val="Pie de página Car"/>
    <w:basedOn w:val="Fuentedeprrafopredeter"/>
    <w:link w:val="Piedepgina"/>
    <w:uiPriority w:val="99"/>
    <w:rsid w:val="00762941"/>
  </w:style>
  <w:style w:type="paragraph" w:styleId="NormalWeb">
    <w:name w:val="Normal (Web)"/>
    <w:basedOn w:val="Normal"/>
    <w:uiPriority w:val="99"/>
    <w:semiHidden/>
    <w:unhideWhenUsed/>
    <w:rsid w:val="00F80AD0"/>
    <w:pPr>
      <w:spacing w:before="100" w:beforeAutospacing="1" w:after="100" w:afterAutospacing="1"/>
    </w:pPr>
    <w:rPr>
      <w:rFonts w:ascii="Times New Roman" w:eastAsia="Times New Roman" w:hAnsi="Times New Roman" w:cs="Times New Roman"/>
    </w:rPr>
  </w:style>
  <w:style w:type="character" w:styleId="Textoennegrita">
    <w:name w:val="Strong"/>
    <w:basedOn w:val="Fuentedeprrafopredeter"/>
    <w:uiPriority w:val="22"/>
    <w:qFormat/>
    <w:rsid w:val="00DF2F0C"/>
    <w:rPr>
      <w:b/>
      <w:bCs/>
    </w:rPr>
  </w:style>
  <w:style w:type="paragraph" w:styleId="Prrafodelista">
    <w:name w:val="List Paragraph"/>
    <w:basedOn w:val="Normal"/>
    <w:uiPriority w:val="34"/>
    <w:qFormat/>
    <w:rsid w:val="002E2251"/>
    <w:pPr>
      <w:ind w:left="720"/>
      <w:contextualSpacing/>
    </w:pPr>
  </w:style>
  <w:style w:type="character" w:customStyle="1" w:styleId="Ttulo1Car">
    <w:name w:val="Título 1 Car"/>
    <w:basedOn w:val="Fuentedeprrafopredeter"/>
    <w:link w:val="Ttulo1"/>
    <w:uiPriority w:val="9"/>
    <w:rsid w:val="0098032B"/>
    <w:rPr>
      <w:rFonts w:asciiTheme="majorHAnsi" w:eastAsiaTheme="majorEastAsia" w:hAnsiTheme="majorHAnsi" w:cstheme="majorBidi"/>
      <w:color w:val="2F5496" w:themeColor="accent1" w:themeShade="BF"/>
      <w:sz w:val="32"/>
      <w:szCs w:val="32"/>
    </w:rPr>
  </w:style>
  <w:style w:type="character" w:styleId="Hipervnculo">
    <w:name w:val="Hyperlink"/>
    <w:basedOn w:val="Fuentedeprrafopredeter"/>
    <w:uiPriority w:val="99"/>
    <w:unhideWhenUsed/>
    <w:rsid w:val="00686AD1"/>
    <w:rPr>
      <w:color w:val="0563C1" w:themeColor="hyperlink"/>
      <w:u w:val="single"/>
    </w:rPr>
  </w:style>
  <w:style w:type="character" w:styleId="Mencinsinresolver">
    <w:name w:val="Unresolved Mention"/>
    <w:basedOn w:val="Fuentedeprrafopredeter"/>
    <w:uiPriority w:val="99"/>
    <w:semiHidden/>
    <w:unhideWhenUsed/>
    <w:rsid w:val="00686AD1"/>
    <w:rPr>
      <w:color w:val="605E5C"/>
      <w:shd w:val="clear" w:color="auto" w:fill="E1DFDD"/>
    </w:rPr>
  </w:style>
  <w:style w:type="character" w:customStyle="1" w:styleId="Ttulo2Car">
    <w:name w:val="Título 2 Car"/>
    <w:basedOn w:val="Fuentedeprrafopredeter"/>
    <w:link w:val="Ttulo2"/>
    <w:uiPriority w:val="9"/>
    <w:semiHidden/>
    <w:rsid w:val="002711A5"/>
    <w:rPr>
      <w:rFonts w:asciiTheme="majorHAnsi" w:eastAsiaTheme="majorEastAsia" w:hAnsiTheme="majorHAnsi" w:cstheme="majorBidi"/>
      <w:color w:val="2F5496" w:themeColor="accent1" w:themeShade="BF"/>
      <w:sz w:val="26"/>
      <w:szCs w:val="26"/>
    </w:rPr>
  </w:style>
  <w:style w:type="character" w:styleId="Hipervnculovisitado">
    <w:name w:val="FollowedHyperlink"/>
    <w:basedOn w:val="Fuentedeprrafopredeter"/>
    <w:uiPriority w:val="99"/>
    <w:semiHidden/>
    <w:unhideWhenUsed/>
    <w:rsid w:val="009625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41636">
      <w:bodyDiv w:val="1"/>
      <w:marLeft w:val="0"/>
      <w:marRight w:val="0"/>
      <w:marTop w:val="0"/>
      <w:marBottom w:val="0"/>
      <w:divBdr>
        <w:top w:val="none" w:sz="0" w:space="0" w:color="auto"/>
        <w:left w:val="none" w:sz="0" w:space="0" w:color="auto"/>
        <w:bottom w:val="none" w:sz="0" w:space="0" w:color="auto"/>
        <w:right w:val="none" w:sz="0" w:space="0" w:color="auto"/>
      </w:divBdr>
      <w:divsChild>
        <w:div w:id="936863625">
          <w:marLeft w:val="0"/>
          <w:marRight w:val="0"/>
          <w:marTop w:val="0"/>
          <w:marBottom w:val="0"/>
          <w:divBdr>
            <w:top w:val="none" w:sz="0" w:space="0" w:color="auto"/>
            <w:left w:val="none" w:sz="0" w:space="0" w:color="auto"/>
            <w:bottom w:val="none" w:sz="0" w:space="0" w:color="auto"/>
            <w:right w:val="none" w:sz="0" w:space="0" w:color="auto"/>
          </w:divBdr>
          <w:divsChild>
            <w:div w:id="281037894">
              <w:marLeft w:val="0"/>
              <w:marRight w:val="0"/>
              <w:marTop w:val="0"/>
              <w:marBottom w:val="0"/>
              <w:divBdr>
                <w:top w:val="none" w:sz="0" w:space="0" w:color="auto"/>
                <w:left w:val="none" w:sz="0" w:space="0" w:color="auto"/>
                <w:bottom w:val="none" w:sz="0" w:space="0" w:color="auto"/>
                <w:right w:val="none" w:sz="0" w:space="0" w:color="auto"/>
              </w:divBdr>
              <w:divsChild>
                <w:div w:id="4097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697429">
      <w:bodyDiv w:val="1"/>
      <w:marLeft w:val="0"/>
      <w:marRight w:val="0"/>
      <w:marTop w:val="0"/>
      <w:marBottom w:val="0"/>
      <w:divBdr>
        <w:top w:val="none" w:sz="0" w:space="0" w:color="auto"/>
        <w:left w:val="none" w:sz="0" w:space="0" w:color="auto"/>
        <w:bottom w:val="none" w:sz="0" w:space="0" w:color="auto"/>
        <w:right w:val="none" w:sz="0" w:space="0" w:color="auto"/>
      </w:divBdr>
    </w:div>
    <w:div w:id="127089348">
      <w:bodyDiv w:val="1"/>
      <w:marLeft w:val="0"/>
      <w:marRight w:val="0"/>
      <w:marTop w:val="0"/>
      <w:marBottom w:val="0"/>
      <w:divBdr>
        <w:top w:val="none" w:sz="0" w:space="0" w:color="auto"/>
        <w:left w:val="none" w:sz="0" w:space="0" w:color="auto"/>
        <w:bottom w:val="none" w:sz="0" w:space="0" w:color="auto"/>
        <w:right w:val="none" w:sz="0" w:space="0" w:color="auto"/>
      </w:divBdr>
      <w:divsChild>
        <w:div w:id="1591235470">
          <w:marLeft w:val="432"/>
          <w:marRight w:val="432"/>
          <w:marTop w:val="150"/>
          <w:marBottom w:val="150"/>
          <w:divBdr>
            <w:top w:val="none" w:sz="0" w:space="0" w:color="auto"/>
            <w:left w:val="none" w:sz="0" w:space="0" w:color="auto"/>
            <w:bottom w:val="none" w:sz="0" w:space="0" w:color="auto"/>
            <w:right w:val="none" w:sz="0" w:space="0" w:color="auto"/>
          </w:divBdr>
        </w:div>
      </w:divsChild>
    </w:div>
    <w:div w:id="212548393">
      <w:bodyDiv w:val="1"/>
      <w:marLeft w:val="0"/>
      <w:marRight w:val="0"/>
      <w:marTop w:val="0"/>
      <w:marBottom w:val="0"/>
      <w:divBdr>
        <w:top w:val="none" w:sz="0" w:space="0" w:color="auto"/>
        <w:left w:val="none" w:sz="0" w:space="0" w:color="auto"/>
        <w:bottom w:val="none" w:sz="0" w:space="0" w:color="auto"/>
        <w:right w:val="none" w:sz="0" w:space="0" w:color="auto"/>
      </w:divBdr>
    </w:div>
    <w:div w:id="745418245">
      <w:bodyDiv w:val="1"/>
      <w:marLeft w:val="0"/>
      <w:marRight w:val="0"/>
      <w:marTop w:val="0"/>
      <w:marBottom w:val="0"/>
      <w:divBdr>
        <w:top w:val="none" w:sz="0" w:space="0" w:color="auto"/>
        <w:left w:val="none" w:sz="0" w:space="0" w:color="auto"/>
        <w:bottom w:val="none" w:sz="0" w:space="0" w:color="auto"/>
        <w:right w:val="none" w:sz="0" w:space="0" w:color="auto"/>
      </w:divBdr>
    </w:div>
    <w:div w:id="866412141">
      <w:bodyDiv w:val="1"/>
      <w:marLeft w:val="0"/>
      <w:marRight w:val="0"/>
      <w:marTop w:val="0"/>
      <w:marBottom w:val="0"/>
      <w:divBdr>
        <w:top w:val="none" w:sz="0" w:space="0" w:color="auto"/>
        <w:left w:val="none" w:sz="0" w:space="0" w:color="auto"/>
        <w:bottom w:val="none" w:sz="0" w:space="0" w:color="auto"/>
        <w:right w:val="none" w:sz="0" w:space="0" w:color="auto"/>
      </w:divBdr>
      <w:divsChild>
        <w:div w:id="178084975">
          <w:marLeft w:val="432"/>
          <w:marRight w:val="432"/>
          <w:marTop w:val="150"/>
          <w:marBottom w:val="150"/>
          <w:divBdr>
            <w:top w:val="none" w:sz="0" w:space="0" w:color="auto"/>
            <w:left w:val="none" w:sz="0" w:space="0" w:color="auto"/>
            <w:bottom w:val="none" w:sz="0" w:space="0" w:color="auto"/>
            <w:right w:val="none" w:sz="0" w:space="0" w:color="auto"/>
          </w:divBdr>
        </w:div>
      </w:divsChild>
    </w:div>
    <w:div w:id="897739471">
      <w:bodyDiv w:val="1"/>
      <w:marLeft w:val="0"/>
      <w:marRight w:val="0"/>
      <w:marTop w:val="0"/>
      <w:marBottom w:val="0"/>
      <w:divBdr>
        <w:top w:val="none" w:sz="0" w:space="0" w:color="auto"/>
        <w:left w:val="none" w:sz="0" w:space="0" w:color="auto"/>
        <w:bottom w:val="none" w:sz="0" w:space="0" w:color="auto"/>
        <w:right w:val="none" w:sz="0" w:space="0" w:color="auto"/>
      </w:divBdr>
    </w:div>
    <w:div w:id="1008796987">
      <w:bodyDiv w:val="1"/>
      <w:marLeft w:val="0"/>
      <w:marRight w:val="0"/>
      <w:marTop w:val="0"/>
      <w:marBottom w:val="0"/>
      <w:divBdr>
        <w:top w:val="none" w:sz="0" w:space="0" w:color="auto"/>
        <w:left w:val="none" w:sz="0" w:space="0" w:color="auto"/>
        <w:bottom w:val="none" w:sz="0" w:space="0" w:color="auto"/>
        <w:right w:val="none" w:sz="0" w:space="0" w:color="auto"/>
      </w:divBdr>
    </w:div>
    <w:div w:id="1078938992">
      <w:bodyDiv w:val="1"/>
      <w:marLeft w:val="0"/>
      <w:marRight w:val="0"/>
      <w:marTop w:val="0"/>
      <w:marBottom w:val="0"/>
      <w:divBdr>
        <w:top w:val="none" w:sz="0" w:space="0" w:color="auto"/>
        <w:left w:val="none" w:sz="0" w:space="0" w:color="auto"/>
        <w:bottom w:val="none" w:sz="0" w:space="0" w:color="auto"/>
        <w:right w:val="none" w:sz="0" w:space="0" w:color="auto"/>
      </w:divBdr>
    </w:div>
    <w:div w:id="1523014743">
      <w:bodyDiv w:val="1"/>
      <w:marLeft w:val="0"/>
      <w:marRight w:val="0"/>
      <w:marTop w:val="0"/>
      <w:marBottom w:val="0"/>
      <w:divBdr>
        <w:top w:val="none" w:sz="0" w:space="0" w:color="auto"/>
        <w:left w:val="none" w:sz="0" w:space="0" w:color="auto"/>
        <w:bottom w:val="none" w:sz="0" w:space="0" w:color="auto"/>
        <w:right w:val="none" w:sz="0" w:space="0" w:color="auto"/>
      </w:divBdr>
      <w:divsChild>
        <w:div w:id="80611254">
          <w:marLeft w:val="432"/>
          <w:marRight w:val="432"/>
          <w:marTop w:val="150"/>
          <w:marBottom w:val="150"/>
          <w:divBdr>
            <w:top w:val="none" w:sz="0" w:space="0" w:color="auto"/>
            <w:left w:val="none" w:sz="0" w:space="0" w:color="auto"/>
            <w:bottom w:val="none" w:sz="0" w:space="0" w:color="auto"/>
            <w:right w:val="none" w:sz="0" w:space="0" w:color="auto"/>
          </w:divBdr>
        </w:div>
      </w:divsChild>
    </w:div>
    <w:div w:id="1549150851">
      <w:bodyDiv w:val="1"/>
      <w:marLeft w:val="0"/>
      <w:marRight w:val="0"/>
      <w:marTop w:val="0"/>
      <w:marBottom w:val="0"/>
      <w:divBdr>
        <w:top w:val="none" w:sz="0" w:space="0" w:color="auto"/>
        <w:left w:val="none" w:sz="0" w:space="0" w:color="auto"/>
        <w:bottom w:val="none" w:sz="0" w:space="0" w:color="auto"/>
        <w:right w:val="none" w:sz="0" w:space="0" w:color="auto"/>
      </w:divBdr>
      <w:divsChild>
        <w:div w:id="435180405">
          <w:marLeft w:val="0"/>
          <w:marRight w:val="0"/>
          <w:marTop w:val="300"/>
          <w:marBottom w:val="300"/>
          <w:divBdr>
            <w:top w:val="none" w:sz="0" w:space="0" w:color="auto"/>
            <w:left w:val="none" w:sz="0" w:space="0" w:color="auto"/>
            <w:bottom w:val="none" w:sz="0" w:space="0" w:color="auto"/>
            <w:right w:val="none" w:sz="0" w:space="0" w:color="auto"/>
          </w:divBdr>
          <w:divsChild>
            <w:div w:id="1229537365">
              <w:marLeft w:val="0"/>
              <w:marRight w:val="0"/>
              <w:marTop w:val="0"/>
              <w:marBottom w:val="0"/>
              <w:divBdr>
                <w:top w:val="none" w:sz="0" w:space="0" w:color="auto"/>
                <w:left w:val="none" w:sz="0" w:space="0" w:color="auto"/>
                <w:bottom w:val="none" w:sz="0" w:space="0" w:color="auto"/>
                <w:right w:val="none" w:sz="0" w:space="0" w:color="auto"/>
              </w:divBdr>
              <w:divsChild>
                <w:div w:id="1369333745">
                  <w:marLeft w:val="0"/>
                  <w:marRight w:val="0"/>
                  <w:marTop w:val="0"/>
                  <w:marBottom w:val="0"/>
                  <w:divBdr>
                    <w:top w:val="none" w:sz="0" w:space="0" w:color="auto"/>
                    <w:left w:val="none" w:sz="0" w:space="0" w:color="auto"/>
                    <w:bottom w:val="none" w:sz="0" w:space="0" w:color="auto"/>
                    <w:right w:val="none" w:sz="0" w:space="0" w:color="auto"/>
                  </w:divBdr>
                  <w:divsChild>
                    <w:div w:id="1859194673">
                      <w:marLeft w:val="0"/>
                      <w:marRight w:val="0"/>
                      <w:marTop w:val="0"/>
                      <w:marBottom w:val="0"/>
                      <w:divBdr>
                        <w:top w:val="none" w:sz="0" w:space="0" w:color="auto"/>
                        <w:left w:val="none" w:sz="0" w:space="0" w:color="auto"/>
                        <w:bottom w:val="none" w:sz="0" w:space="0" w:color="auto"/>
                        <w:right w:val="none" w:sz="0" w:space="0" w:color="auto"/>
                      </w:divBdr>
                      <w:divsChild>
                        <w:div w:id="1977374485">
                          <w:marLeft w:val="0"/>
                          <w:marRight w:val="0"/>
                          <w:marTop w:val="0"/>
                          <w:marBottom w:val="0"/>
                          <w:divBdr>
                            <w:top w:val="none" w:sz="0" w:space="0" w:color="auto"/>
                            <w:left w:val="none" w:sz="0" w:space="0" w:color="auto"/>
                            <w:bottom w:val="none" w:sz="0" w:space="0" w:color="auto"/>
                            <w:right w:val="none" w:sz="0" w:space="0" w:color="auto"/>
                          </w:divBdr>
                          <w:divsChild>
                            <w:div w:id="123628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388823">
      <w:bodyDiv w:val="1"/>
      <w:marLeft w:val="0"/>
      <w:marRight w:val="0"/>
      <w:marTop w:val="0"/>
      <w:marBottom w:val="0"/>
      <w:divBdr>
        <w:top w:val="none" w:sz="0" w:space="0" w:color="auto"/>
        <w:left w:val="none" w:sz="0" w:space="0" w:color="auto"/>
        <w:bottom w:val="none" w:sz="0" w:space="0" w:color="auto"/>
        <w:right w:val="none" w:sz="0" w:space="0" w:color="auto"/>
      </w:divBdr>
    </w:div>
    <w:div w:id="1944074635">
      <w:bodyDiv w:val="1"/>
      <w:marLeft w:val="0"/>
      <w:marRight w:val="0"/>
      <w:marTop w:val="0"/>
      <w:marBottom w:val="0"/>
      <w:divBdr>
        <w:top w:val="none" w:sz="0" w:space="0" w:color="auto"/>
        <w:left w:val="none" w:sz="0" w:space="0" w:color="auto"/>
        <w:bottom w:val="none" w:sz="0" w:space="0" w:color="auto"/>
        <w:right w:val="none" w:sz="0" w:space="0" w:color="auto"/>
      </w:divBdr>
    </w:div>
    <w:div w:id="2052655123">
      <w:bodyDiv w:val="1"/>
      <w:marLeft w:val="0"/>
      <w:marRight w:val="0"/>
      <w:marTop w:val="0"/>
      <w:marBottom w:val="0"/>
      <w:divBdr>
        <w:top w:val="none" w:sz="0" w:space="0" w:color="auto"/>
        <w:left w:val="none" w:sz="0" w:space="0" w:color="auto"/>
        <w:bottom w:val="none" w:sz="0" w:space="0" w:color="auto"/>
        <w:right w:val="none" w:sz="0" w:space="0" w:color="auto"/>
      </w:divBdr>
      <w:divsChild>
        <w:div w:id="1586956168">
          <w:marLeft w:val="432"/>
          <w:marRight w:val="432"/>
          <w:marTop w:val="150"/>
          <w:marBottom w:val="150"/>
          <w:divBdr>
            <w:top w:val="none" w:sz="0" w:space="0" w:color="auto"/>
            <w:left w:val="none" w:sz="0" w:space="0" w:color="auto"/>
            <w:bottom w:val="none" w:sz="0" w:space="0" w:color="auto"/>
            <w:right w:val="none" w:sz="0" w:space="0" w:color="auto"/>
          </w:divBdr>
        </w:div>
      </w:divsChild>
    </w:div>
    <w:div w:id="207632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aapa-ports.org/iCore/Events/Event_Display.aspx?EventKey=2021FACW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apa.submittable.com/submit/37fb674a-2f73-4cb4-b72c-ccbd5450a894/aapa-2021-facilities-engineering-awards-application" TargetMode="External"/><Relationship Id="rId4" Type="http://schemas.openxmlformats.org/officeDocument/2006/relationships/settings" Target="settings.xml"/><Relationship Id="rId9" Type="http://schemas.openxmlformats.org/officeDocument/2006/relationships/hyperlink" Target="mailto:pgonzalez@aapa-port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43E88-DAC6-4FF6-AC30-40E2CEB6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5525</Characters>
  <Application>Microsoft Office Word</Application>
  <DocSecurity>0</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Meyer</dc:creator>
  <cp:keywords/>
  <dc:description/>
  <cp:lastModifiedBy>Aldo Javier Martinez Ruiz</cp:lastModifiedBy>
  <cp:revision>2</cp:revision>
  <cp:lastPrinted>2020-11-12T21:48:00Z</cp:lastPrinted>
  <dcterms:created xsi:type="dcterms:W3CDTF">2021-05-03T19:13:00Z</dcterms:created>
  <dcterms:modified xsi:type="dcterms:W3CDTF">2021-05-03T19:13:00Z</dcterms:modified>
</cp:coreProperties>
</file>