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F76" w:rsidRDefault="00C16F76" w:rsidP="00701BE1">
      <w:pPr>
        <w:spacing w:after="0" w:line="480" w:lineRule="auto"/>
        <w:rPr>
          <w:rFonts w:ascii="Times New Roman" w:eastAsia="Times New Roman" w:hAnsi="Times New Roman" w:cs="Times New Roman"/>
          <w:b/>
        </w:rPr>
      </w:pPr>
    </w:p>
    <w:p w:rsidR="006C758F" w:rsidRDefault="006C758F" w:rsidP="002F5A18">
      <w:pPr>
        <w:spacing w:after="0" w:line="480" w:lineRule="auto"/>
        <w:jc w:val="center"/>
        <w:rPr>
          <w:rFonts w:ascii="Times New Roman" w:eastAsia="Times New Roman" w:hAnsi="Times New Roman" w:cs="Times New Roman"/>
          <w:b/>
        </w:rPr>
      </w:pPr>
      <w:r w:rsidRPr="006C758F">
        <w:rPr>
          <w:rFonts w:ascii="Times New Roman" w:eastAsia="Times New Roman" w:hAnsi="Times New Roman" w:cs="Times New Roman"/>
          <w:b/>
        </w:rPr>
        <w:t>SUMMARY OF THE PROJECT OR PROGRAM</w:t>
      </w:r>
    </w:p>
    <w:p w:rsidR="002F5A18" w:rsidRDefault="002F5A18" w:rsidP="002F5A18">
      <w:pPr>
        <w:spacing w:after="0" w:line="480" w:lineRule="auto"/>
        <w:jc w:val="center"/>
        <w:rPr>
          <w:rFonts w:ascii="Times New Roman" w:eastAsia="Times New Roman" w:hAnsi="Times New Roman" w:cs="Times New Roman"/>
          <w:b/>
        </w:rPr>
      </w:pPr>
    </w:p>
    <w:p w:rsidR="006C758F" w:rsidRDefault="006C758F" w:rsidP="00701BE1">
      <w:pPr>
        <w:spacing w:after="0" w:line="480" w:lineRule="auto"/>
        <w:rPr>
          <w:rFonts w:ascii="Times New Roman" w:eastAsia="Times New Roman" w:hAnsi="Times New Roman" w:cs="Times New Roman"/>
          <w:b/>
        </w:rPr>
      </w:pPr>
      <w:r w:rsidRPr="006C758F">
        <w:rPr>
          <w:rFonts w:ascii="Times New Roman" w:eastAsia="Times New Roman" w:hAnsi="Times New Roman" w:cs="Times New Roman"/>
        </w:rPr>
        <w:t>Green Marine is an environmental certification program for the North American marine industry.</w:t>
      </w:r>
      <w:r>
        <w:rPr>
          <w:rFonts w:ascii="Times New Roman" w:eastAsia="Times New Roman" w:hAnsi="Times New Roman" w:cs="Times New Roman"/>
        </w:rPr>
        <w:t xml:space="preserve">  </w:t>
      </w:r>
      <w:r w:rsidRPr="006C758F">
        <w:rPr>
          <w:rFonts w:ascii="Times New Roman" w:eastAsia="Times New Roman" w:hAnsi="Times New Roman" w:cs="Times New Roman"/>
        </w:rPr>
        <w:t xml:space="preserve">It is a voluntary, transparent and inclusive initiative that addresses key environmental issues through its 14 performance indicators. Participants are </w:t>
      </w:r>
      <w:r w:rsidR="00A22D0A" w:rsidRPr="006C758F">
        <w:rPr>
          <w:rFonts w:ascii="Times New Roman" w:eastAsia="Times New Roman" w:hAnsi="Times New Roman" w:cs="Times New Roman"/>
        </w:rPr>
        <w:t>ship-owners</w:t>
      </w:r>
      <w:r w:rsidRPr="006C758F">
        <w:rPr>
          <w:rFonts w:ascii="Times New Roman" w:eastAsia="Times New Roman" w:hAnsi="Times New Roman" w:cs="Times New Roman"/>
        </w:rPr>
        <w:t>, ports, terminals, Seaway corporations and shipyards.</w:t>
      </w:r>
      <w:r>
        <w:rPr>
          <w:rFonts w:ascii="Times New Roman" w:eastAsia="Times New Roman" w:hAnsi="Times New Roman" w:cs="Times New Roman"/>
        </w:rPr>
        <w:t xml:space="preserve">  </w:t>
      </w:r>
      <w:r w:rsidRPr="006C758F">
        <w:rPr>
          <w:rFonts w:ascii="Times New Roman" w:eastAsia="Times New Roman" w:hAnsi="Times New Roman" w:cs="Times New Roman"/>
        </w:rPr>
        <w:t>To receive certification, participants must benchmark their annual environmental performance through the program’s self-evaluation guides, have their results verified by an accredited external verifier and agree to publication of their individual results.</w:t>
      </w:r>
    </w:p>
    <w:p w:rsidR="00C16F76" w:rsidRDefault="00C16F76" w:rsidP="00C16F76">
      <w:pPr>
        <w:spacing w:after="0" w:line="480" w:lineRule="auto"/>
        <w:rPr>
          <w:rFonts w:ascii="Times New Roman" w:eastAsia="Times New Roman" w:hAnsi="Times New Roman" w:cs="Times New Roman"/>
        </w:rPr>
      </w:pPr>
    </w:p>
    <w:p w:rsidR="00C16F76" w:rsidRPr="005A2072" w:rsidRDefault="00C16F76" w:rsidP="00C16F76">
      <w:pPr>
        <w:spacing w:after="0" w:line="480" w:lineRule="auto"/>
        <w:rPr>
          <w:rFonts w:ascii="Times New Roman" w:eastAsia="Times New Roman" w:hAnsi="Times New Roman" w:cs="Times New Roman"/>
        </w:rPr>
      </w:pPr>
      <w:r w:rsidRPr="005A2072">
        <w:rPr>
          <w:rFonts w:ascii="Times New Roman" w:eastAsia="Times New Roman" w:hAnsi="Times New Roman" w:cs="Times New Roman"/>
        </w:rPr>
        <w:t>Guiding Principles</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Green Marine Environmental Program</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Annual Self-evaluation</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Green Marine Environmental Program</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For each applicable environmental issue, the participant must evaluate its environmental performance on a scale from 1 to 5 by using the self-evaluation guides provided by Green Marine.</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The company must submit the annual self-evaluation report, signed by the company’s CEO or most senior executive, to the Green Marine Secretariat by April 1st of each year.</w:t>
      </w:r>
    </w:p>
    <w:p w:rsidR="006C758F" w:rsidRDefault="006C758F" w:rsidP="00701BE1">
      <w:pPr>
        <w:spacing w:after="0" w:line="480" w:lineRule="auto"/>
        <w:rPr>
          <w:rFonts w:ascii="Times New Roman" w:eastAsia="Times New Roman" w:hAnsi="Times New Roman" w:cs="Times New Roman"/>
          <w:b/>
        </w:rPr>
      </w:pPr>
    </w:p>
    <w:p w:rsidR="006C758F" w:rsidRDefault="006C758F" w:rsidP="00701BE1">
      <w:pPr>
        <w:spacing w:after="0" w:line="480" w:lineRule="auto"/>
        <w:rPr>
          <w:rFonts w:ascii="Times New Roman" w:eastAsia="Times New Roman" w:hAnsi="Times New Roman" w:cs="Times New Roman"/>
          <w:b/>
        </w:rPr>
      </w:pPr>
      <w:r>
        <w:rPr>
          <w:rFonts w:ascii="Times New Roman" w:eastAsia="Times New Roman" w:hAnsi="Times New Roman" w:cs="Times New Roman"/>
          <w:b/>
        </w:rPr>
        <w:t>GOALS AND OBJECTIVES</w:t>
      </w:r>
    </w:p>
    <w:p w:rsidR="002F5A18" w:rsidRPr="002F5A18" w:rsidRDefault="002F5A18" w:rsidP="002F5A18">
      <w:pPr>
        <w:spacing w:after="0" w:line="480" w:lineRule="auto"/>
        <w:rPr>
          <w:rFonts w:ascii="Times New Roman" w:eastAsia="Times New Roman" w:hAnsi="Times New Roman" w:cs="Times New Roman"/>
        </w:rPr>
      </w:pPr>
      <w:r w:rsidRPr="002F5A18">
        <w:rPr>
          <w:rFonts w:ascii="Times New Roman" w:eastAsia="Times New Roman" w:hAnsi="Times New Roman" w:cs="Times New Roman"/>
        </w:rPr>
        <w:t>To receive certification, participants must benchmark their annual environmental performance through the program’s self-evaluation guides, have their results verified by an accredited external verifier and agree to publication of their individual results.</w:t>
      </w:r>
      <w:r>
        <w:rPr>
          <w:rFonts w:ascii="Times New Roman" w:eastAsia="Times New Roman" w:hAnsi="Times New Roman" w:cs="Times New Roman"/>
        </w:rPr>
        <w:t xml:space="preserve">  </w:t>
      </w:r>
      <w:r w:rsidRPr="002F5A18">
        <w:rPr>
          <w:rFonts w:ascii="Times New Roman" w:eastAsia="Times New Roman" w:hAnsi="Times New Roman" w:cs="Times New Roman"/>
        </w:rPr>
        <w:t>Green Marine environmental certification program offers a detailed framework for maritime companies to first establish and then reduce their environmental footprint.  Areas of interest include:</w:t>
      </w:r>
    </w:p>
    <w:p w:rsidR="002F5A18" w:rsidRPr="002F5A18" w:rsidRDefault="002F5A18" w:rsidP="002F5A18">
      <w:pPr>
        <w:spacing w:after="0" w:line="480" w:lineRule="auto"/>
        <w:rPr>
          <w:rFonts w:ascii="Times New Roman" w:eastAsia="Times New Roman" w:hAnsi="Times New Roman" w:cs="Times New Roman"/>
        </w:rPr>
      </w:pPr>
    </w:p>
    <w:p w:rsidR="00F433E1" w:rsidRPr="00F433E1"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Aquatic Invasive Species </w:t>
      </w:r>
      <w:r w:rsidR="00F433E1">
        <w:rPr>
          <w:rFonts w:ascii="Times New Roman" w:eastAsia="Times New Roman" w:hAnsi="Times New Roman" w:cs="Times New Roman"/>
        </w:rPr>
        <w:t xml:space="preserve">- </w:t>
      </w:r>
      <w:r w:rsidR="00F433E1" w:rsidRPr="00F433E1">
        <w:rPr>
          <w:rFonts w:ascii="Times New Roman" w:eastAsia="Times New Roman" w:hAnsi="Times New Roman" w:cs="Times New Roman"/>
        </w:rPr>
        <w:t>objective is to reduce the risk of introducing and propagating aquatic invasive organisms and pathogens associated with ballast water discharges and biofouling.  Launching a registry of invasive species found on port territory, to be conducted in collaboration with the government organization carrying out sampling activities.</w:t>
      </w:r>
    </w:p>
    <w:p w:rsidR="00F433E1" w:rsidRPr="00F433E1" w:rsidRDefault="00F433E1" w:rsidP="007E3A5B">
      <w:pPr>
        <w:pStyle w:val="ListParagraph"/>
        <w:numPr>
          <w:ilvl w:val="0"/>
          <w:numId w:val="10"/>
        </w:numPr>
        <w:spacing w:after="0" w:line="480" w:lineRule="auto"/>
        <w:ind w:left="360"/>
        <w:rPr>
          <w:rFonts w:ascii="Times New Roman" w:eastAsia="Times New Roman" w:hAnsi="Times New Roman" w:cs="Times New Roman"/>
        </w:rPr>
      </w:pPr>
      <w:r w:rsidRPr="00F433E1">
        <w:rPr>
          <w:rFonts w:ascii="Times New Roman" w:eastAsia="Times New Roman" w:hAnsi="Times New Roman" w:cs="Times New Roman"/>
        </w:rPr>
        <w:t>Dry Bulk Handling and Storage is to reduce cargo losses and dust generated during handling, transportation and storage of dry bulk.</w:t>
      </w:r>
      <w:r>
        <w:rPr>
          <w:rFonts w:ascii="Times New Roman" w:eastAsia="Times New Roman" w:hAnsi="Times New Roman" w:cs="Times New Roman"/>
        </w:rPr>
        <w:t xml:space="preserve"> </w:t>
      </w:r>
      <w:r w:rsidRPr="00F433E1">
        <w:rPr>
          <w:rFonts w:ascii="Times New Roman" w:eastAsia="Times New Roman" w:hAnsi="Times New Roman" w:cs="Times New Roman"/>
        </w:rPr>
        <w:t>When we begin to look at Community Impacts the objective is to reduce the amount of noise, dust, odor and light to which people residing close to port facilities are exposed.</w:t>
      </w:r>
    </w:p>
    <w:p w:rsidR="002F5A18" w:rsidRPr="002F5A18"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Greenhouse Gases and Air Pollutants </w:t>
      </w:r>
      <w:r w:rsidR="00F433E1">
        <w:rPr>
          <w:rFonts w:ascii="Times New Roman" w:eastAsia="Times New Roman" w:hAnsi="Times New Roman" w:cs="Times New Roman"/>
        </w:rPr>
        <w:t xml:space="preserve">- </w:t>
      </w:r>
      <w:r w:rsidR="00F433E1" w:rsidRPr="00F433E1">
        <w:rPr>
          <w:rFonts w:ascii="Times New Roman" w:eastAsia="Times New Roman" w:hAnsi="Times New Roman" w:cs="Times New Roman"/>
        </w:rPr>
        <w:t xml:space="preserve">work to reduce greenhouse gas and air pollutant emissions.  </w:t>
      </w:r>
    </w:p>
    <w:p w:rsidR="002F5A18" w:rsidRPr="002F5A18"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Spill Prevention and Storm water </w:t>
      </w:r>
      <w:r w:rsidR="007E3A5B" w:rsidRPr="002F5A18">
        <w:rPr>
          <w:rFonts w:ascii="Times New Roman" w:eastAsia="Times New Roman" w:hAnsi="Times New Roman" w:cs="Times New Roman"/>
        </w:rPr>
        <w:t xml:space="preserve">Management </w:t>
      </w:r>
      <w:r w:rsidR="007E3A5B">
        <w:rPr>
          <w:rFonts w:ascii="Times New Roman" w:eastAsia="Times New Roman" w:hAnsi="Times New Roman" w:cs="Times New Roman"/>
        </w:rPr>
        <w:t xml:space="preserve">- </w:t>
      </w:r>
      <w:r w:rsidR="007E3A5B" w:rsidRPr="00F433E1">
        <w:rPr>
          <w:rFonts w:ascii="Times New Roman" w:eastAsia="Times New Roman" w:hAnsi="Times New Roman" w:cs="Times New Roman"/>
        </w:rPr>
        <w:t>objective</w:t>
      </w:r>
      <w:r w:rsidR="00F433E1" w:rsidRPr="00F433E1">
        <w:rPr>
          <w:rFonts w:ascii="Times New Roman" w:eastAsia="Times New Roman" w:hAnsi="Times New Roman" w:cs="Times New Roman"/>
        </w:rPr>
        <w:t xml:space="preserve"> is to prevent spills and leaks of pollutants and manage storm water to minimize contamination into the environment (water and land).</w:t>
      </w:r>
    </w:p>
    <w:p w:rsidR="002F5A18" w:rsidRPr="002F5A18"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Dry Bulk Handling and Storage </w:t>
      </w:r>
    </w:p>
    <w:p w:rsidR="002F5A18" w:rsidRPr="002F5A18"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Community Impacts </w:t>
      </w:r>
    </w:p>
    <w:p w:rsidR="002F5A18" w:rsidRPr="002F5A18" w:rsidRDefault="002F5A18" w:rsidP="007E3A5B">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Environmental Leadership </w:t>
      </w:r>
      <w:r w:rsidR="00F433E1">
        <w:rPr>
          <w:rFonts w:ascii="Times New Roman" w:eastAsia="Times New Roman" w:hAnsi="Times New Roman" w:cs="Times New Roman"/>
        </w:rPr>
        <w:t xml:space="preserve">- </w:t>
      </w:r>
      <w:r w:rsidR="00F433E1" w:rsidRPr="00F433E1">
        <w:rPr>
          <w:rFonts w:ascii="Times New Roman" w:eastAsia="Times New Roman" w:hAnsi="Times New Roman" w:cs="Times New Roman"/>
        </w:rPr>
        <w:t>looks to leverage the significant influence of port authorities and Seaway corporations as land owners and/or managers over the environmental practices of their tenants and/or users.</w:t>
      </w:r>
    </w:p>
    <w:p w:rsidR="007E3A5B" w:rsidRDefault="002F5A18" w:rsidP="002F5A18">
      <w:pPr>
        <w:pStyle w:val="ListParagraph"/>
        <w:numPr>
          <w:ilvl w:val="0"/>
          <w:numId w:val="10"/>
        </w:numPr>
        <w:spacing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 xml:space="preserve">Waste Management </w:t>
      </w:r>
      <w:r w:rsidR="00F433E1">
        <w:rPr>
          <w:rFonts w:ascii="Times New Roman" w:eastAsia="Times New Roman" w:hAnsi="Times New Roman" w:cs="Times New Roman"/>
        </w:rPr>
        <w:t xml:space="preserve">- </w:t>
      </w:r>
      <w:r w:rsidR="00F433E1" w:rsidRPr="00F433E1">
        <w:rPr>
          <w:rFonts w:ascii="Times New Roman" w:eastAsia="Times New Roman" w:hAnsi="Times New Roman" w:cs="Times New Roman"/>
        </w:rPr>
        <w:t>increase waste diversion and reduce at source the waste arising from administrative activities and site operations.</w:t>
      </w:r>
    </w:p>
    <w:p w:rsidR="002F5A18" w:rsidRPr="007E3A5B" w:rsidRDefault="002F5A18" w:rsidP="002F5A18">
      <w:pPr>
        <w:pStyle w:val="ListParagraph"/>
        <w:numPr>
          <w:ilvl w:val="0"/>
          <w:numId w:val="10"/>
        </w:numPr>
        <w:spacing w:after="0" w:line="480" w:lineRule="auto"/>
        <w:ind w:left="360"/>
        <w:rPr>
          <w:rFonts w:ascii="Times New Roman" w:eastAsia="Times New Roman" w:hAnsi="Times New Roman" w:cs="Times New Roman"/>
        </w:rPr>
      </w:pPr>
      <w:r w:rsidRPr="007E3A5B">
        <w:rPr>
          <w:rFonts w:ascii="Times New Roman" w:eastAsia="Times New Roman" w:hAnsi="Times New Roman" w:cs="Times New Roman"/>
        </w:rPr>
        <w:t xml:space="preserve">Underwater Noise </w:t>
      </w:r>
      <w:r w:rsidR="00F433E1" w:rsidRPr="007E3A5B">
        <w:rPr>
          <w:rFonts w:ascii="Times New Roman" w:eastAsia="Times New Roman" w:hAnsi="Times New Roman" w:cs="Times New Roman"/>
        </w:rPr>
        <w:t>- manage underwater noise sources during ongoing activities, development/construction, and/or port maintenance activities to reduce impacts to marine mammals.</w:t>
      </w:r>
    </w:p>
    <w:p w:rsidR="002F5A18" w:rsidRPr="002F5A18" w:rsidRDefault="002F5A18" w:rsidP="002F5A18">
      <w:pPr>
        <w:spacing w:after="0" w:line="480" w:lineRule="auto"/>
        <w:rPr>
          <w:rFonts w:ascii="Times New Roman" w:eastAsia="Times New Roman" w:hAnsi="Times New Roman" w:cs="Times New Roman"/>
        </w:rPr>
      </w:pPr>
    </w:p>
    <w:p w:rsidR="00C16F76" w:rsidRPr="005A2072" w:rsidRDefault="002F5A18" w:rsidP="002F5A18">
      <w:pPr>
        <w:spacing w:after="0" w:line="480" w:lineRule="auto"/>
        <w:rPr>
          <w:rFonts w:ascii="Times New Roman" w:eastAsia="Times New Roman" w:hAnsi="Times New Roman" w:cs="Times New Roman"/>
        </w:rPr>
      </w:pPr>
      <w:r w:rsidRPr="002F5A18">
        <w:rPr>
          <w:rFonts w:ascii="Times New Roman" w:eastAsia="Times New Roman" w:hAnsi="Times New Roman" w:cs="Times New Roman"/>
        </w:rPr>
        <w:t>Green Marine requires participants to adopt practices and technologies that will have a direct impact on the ground. The progress that participants make in this respect is evaluated with the help of performance indicators, which are revised yearly, in the spirit of continuous improvement at the heart of the environmental program.</w:t>
      </w:r>
      <w:r>
        <w:rPr>
          <w:rFonts w:ascii="Times New Roman" w:eastAsia="Times New Roman" w:hAnsi="Times New Roman" w:cs="Times New Roman"/>
        </w:rPr>
        <w:t xml:space="preserve">  Additionally, the participants </w:t>
      </w:r>
      <w:r w:rsidR="00C16F76" w:rsidRPr="005A2072">
        <w:rPr>
          <w:rFonts w:ascii="Times New Roman" w:eastAsia="Times New Roman" w:hAnsi="Times New Roman" w:cs="Times New Roman"/>
        </w:rPr>
        <w:t>must:</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Adhere to Green Marine’s guiding principles regarding the need to continuously improve their environmental performance.</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Pay the annual membership fee assessed to Green Marine participants.</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Submit an annual self-evaluation report to the Green Marine secretariat.</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Agree to the external verification conditions established by the Green Marine Management Corporation.</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Agree to the publication of their self-evaluation results in Green Marine’s Annual Report and website.</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Achieve, during the first year of participation, level 2 for at least one performance indicator AND, as of the second year of participation, demonstrate an annual improvement of one level in at least one performance indicator until level 2 is achieved for all applicable performance indicators.</w:t>
      </w:r>
      <w:r w:rsidRPr="007E3A5B">
        <w:rPr>
          <w:rFonts w:ascii="Times New Roman" w:eastAsia="Times New Roman" w:hAnsi="Times New Roman" w:cs="Times New Roman"/>
        </w:rPr>
        <w:t xml:space="preserve"> </w:t>
      </w:r>
      <w:r w:rsidRPr="005A2072">
        <w:rPr>
          <w:rFonts w:ascii="Times New Roman" w:eastAsia="Times New Roman" w:hAnsi="Times New Roman" w:cs="Times New Roman"/>
        </w:rPr>
        <w:t>The Port met level 2 in 8 categories addressed in 2020.</w:t>
      </w:r>
    </w:p>
    <w:p w:rsidR="00C16F76" w:rsidRDefault="00C16F76" w:rsidP="00C16F76">
      <w:pPr>
        <w:spacing w:after="0" w:line="480" w:lineRule="auto"/>
        <w:rPr>
          <w:rFonts w:ascii="Times New Roman" w:eastAsia="Times New Roman" w:hAnsi="Times New Roman" w:cs="Times New Roman"/>
          <w:b/>
        </w:rPr>
      </w:pPr>
    </w:p>
    <w:p w:rsidR="00C16F76" w:rsidRPr="005A2072" w:rsidRDefault="00C16F76" w:rsidP="00C16F76">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Additionally, </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The company must commit to complying with all applicable environmental laws and regulations and to diligently address any instances of non-compliance.</w:t>
      </w:r>
    </w:p>
    <w:p w:rsidR="00C16F76" w:rsidRPr="005A2072" w:rsidRDefault="00C16F76" w:rsidP="007E3A5B">
      <w:pPr>
        <w:pStyle w:val="ListParagraph"/>
        <w:numPr>
          <w:ilvl w:val="0"/>
          <w:numId w:val="10"/>
        </w:numPr>
        <w:spacing w:after="0" w:line="480" w:lineRule="auto"/>
        <w:ind w:left="360"/>
        <w:rPr>
          <w:rFonts w:ascii="Times New Roman" w:eastAsia="Times New Roman" w:hAnsi="Times New Roman" w:cs="Times New Roman"/>
        </w:rPr>
      </w:pPr>
      <w:r w:rsidRPr="005A2072">
        <w:rPr>
          <w:rFonts w:ascii="Times New Roman" w:eastAsia="Times New Roman" w:hAnsi="Times New Roman" w:cs="Times New Roman"/>
        </w:rPr>
        <w:t>If any major non-compliances where significant environmental impact has or may occur and where requested by Green Marine, the company will provide to Green Marine details of how the company plans to resolve the situation. Such measures provide Green Marine with assurance that the non-compliance is being addressed; however, through these actions, Green Marine does not assume any accountability or responsibility for overseeing the implementation of the action plan and/or assessing its adequacy.</w:t>
      </w:r>
    </w:p>
    <w:p w:rsidR="007111FB" w:rsidRPr="00A22D0A" w:rsidRDefault="00C16F76" w:rsidP="00416378">
      <w:pPr>
        <w:pStyle w:val="ListParagraph"/>
        <w:numPr>
          <w:ilvl w:val="0"/>
          <w:numId w:val="11"/>
        </w:numPr>
        <w:spacing w:before="100" w:beforeAutospacing="1" w:after="0" w:line="480" w:lineRule="auto"/>
        <w:rPr>
          <w:rFonts w:ascii="Times New Roman" w:eastAsia="Times New Roman" w:hAnsi="Times New Roman" w:cs="Times New Roman"/>
        </w:rPr>
      </w:pPr>
      <w:r w:rsidRPr="00A22D0A">
        <w:rPr>
          <w:rFonts w:ascii="Times New Roman" w:eastAsia="Times New Roman" w:hAnsi="Times New Roman" w:cs="Times New Roman"/>
        </w:rPr>
        <w:t>In instances of gross negligence or failure to address one or more issues of non-compliance, Green Marine’s Board of Directors will have the option to terminate the participant’s membership in the program.</w:t>
      </w:r>
    </w:p>
    <w:p w:rsidR="00C16F76" w:rsidRDefault="00C16F76" w:rsidP="002F5A18">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DISCUSSION</w:t>
      </w:r>
    </w:p>
    <w:p w:rsidR="002F5042" w:rsidRDefault="002F5042" w:rsidP="002F5A18">
      <w:pPr>
        <w:spacing w:after="0" w:line="480" w:lineRule="auto"/>
        <w:jc w:val="center"/>
        <w:rPr>
          <w:rFonts w:ascii="Times New Roman" w:eastAsia="Times New Roman" w:hAnsi="Times New Roman" w:cs="Times New Roman"/>
          <w:b/>
        </w:rPr>
      </w:pPr>
    </w:p>
    <w:p w:rsidR="000D1DDD" w:rsidRDefault="000D1DDD" w:rsidP="00701BE1">
      <w:pPr>
        <w:spacing w:after="0" w:line="480" w:lineRule="auto"/>
        <w:rPr>
          <w:rFonts w:ascii="Times New Roman" w:eastAsia="Times New Roman" w:hAnsi="Times New Roman" w:cs="Times New Roman"/>
          <w:b/>
        </w:rPr>
      </w:pPr>
      <w:r w:rsidRPr="000D1DDD">
        <w:rPr>
          <w:rFonts w:ascii="Times New Roman" w:eastAsia="Times New Roman" w:hAnsi="Times New Roman" w:cs="Times New Roman"/>
          <w:b/>
        </w:rPr>
        <w:t>Background</w:t>
      </w:r>
    </w:p>
    <w:p w:rsidR="00C16F76" w:rsidRPr="00C16F76" w:rsidRDefault="00C16F76" w:rsidP="00701BE1">
      <w:pPr>
        <w:spacing w:after="0" w:line="480" w:lineRule="auto"/>
        <w:rPr>
          <w:rFonts w:ascii="Times New Roman" w:eastAsia="Times New Roman" w:hAnsi="Times New Roman" w:cs="Times New Roman"/>
        </w:rPr>
      </w:pPr>
      <w:r w:rsidRPr="00C16F76">
        <w:rPr>
          <w:rFonts w:ascii="Times New Roman" w:eastAsia="Times New Roman" w:hAnsi="Times New Roman" w:cs="Times New Roman"/>
        </w:rPr>
        <w:t>Port of Galveston began the Green Marine program in 2019.  Throughout 2020, the Port of Galveston worked to meet the initial criteria, much of which involved capturing what we had done to date, monitoring regulations, establishing procedures, partnerships with local environmental agencies, awareness and training for our employees.  But also, some investments.  For instance purchasing recycle receptacles for al terminals and offices, recycling all paper, moving from plastic to personal water cups and beginning to look at construction materials that could be used that were more ecofriendly.</w:t>
      </w:r>
    </w:p>
    <w:p w:rsidR="006C758F" w:rsidRPr="000D1DDD" w:rsidRDefault="006C758F" w:rsidP="00701BE1">
      <w:pPr>
        <w:spacing w:after="0" w:line="480" w:lineRule="auto"/>
        <w:rPr>
          <w:rFonts w:ascii="Times New Roman" w:eastAsia="Times New Roman" w:hAnsi="Times New Roman" w:cs="Times New Roman"/>
          <w:b/>
        </w:rPr>
      </w:pPr>
    </w:p>
    <w:p w:rsidR="007111FB" w:rsidRDefault="007111FB" w:rsidP="007111FB">
      <w:pPr>
        <w:spacing w:after="0" w:line="480" w:lineRule="auto"/>
        <w:rPr>
          <w:rFonts w:ascii="Times New Roman" w:eastAsia="Times New Roman" w:hAnsi="Times New Roman" w:cs="Times New Roman"/>
        </w:rPr>
      </w:pPr>
      <w:r w:rsidRPr="007111FB">
        <w:rPr>
          <w:rFonts w:ascii="Times New Roman" w:eastAsia="Times New Roman" w:hAnsi="Times New Roman" w:cs="Times New Roman"/>
        </w:rPr>
        <w:t>To become certified, the Port submitted its results to third party verification Green Marine accredited verifier.</w:t>
      </w:r>
      <w:r>
        <w:rPr>
          <w:rFonts w:ascii="Times New Roman" w:eastAsia="Times New Roman" w:hAnsi="Times New Roman" w:cs="Times New Roman"/>
        </w:rPr>
        <w:t xml:space="preserve">  </w:t>
      </w:r>
      <w:r w:rsidRPr="007111FB">
        <w:rPr>
          <w:rFonts w:ascii="Times New Roman" w:eastAsia="Times New Roman" w:hAnsi="Times New Roman" w:cs="Times New Roman"/>
        </w:rPr>
        <w:t>The first verification is required within the first two years of joining the program.</w:t>
      </w:r>
      <w:r>
        <w:rPr>
          <w:rFonts w:ascii="Times New Roman" w:eastAsia="Times New Roman" w:hAnsi="Times New Roman" w:cs="Times New Roman"/>
        </w:rPr>
        <w:t xml:space="preserve"> </w:t>
      </w:r>
      <w:r w:rsidRPr="007111FB">
        <w:rPr>
          <w:rFonts w:ascii="Times New Roman" w:eastAsia="Times New Roman" w:hAnsi="Times New Roman" w:cs="Times New Roman"/>
        </w:rPr>
        <w:t xml:space="preserve">The verification process includes on-site visits </w:t>
      </w:r>
      <w:r>
        <w:rPr>
          <w:rFonts w:ascii="Times New Roman" w:eastAsia="Times New Roman" w:hAnsi="Times New Roman" w:cs="Times New Roman"/>
        </w:rPr>
        <w:t xml:space="preserve">(with COVID-19 desk inspections were conducted and thorough documentation needed to audit results.  </w:t>
      </w:r>
    </w:p>
    <w:p w:rsidR="007111FB" w:rsidRPr="007111FB" w:rsidRDefault="007111FB" w:rsidP="007111FB">
      <w:pPr>
        <w:spacing w:after="0" w:line="480" w:lineRule="auto"/>
        <w:rPr>
          <w:rFonts w:ascii="Times New Roman" w:eastAsia="Times New Roman" w:hAnsi="Times New Roman" w:cs="Times New Roman"/>
        </w:rPr>
      </w:pPr>
    </w:p>
    <w:p w:rsidR="006C758F" w:rsidRDefault="00A22D0A" w:rsidP="00701BE1">
      <w:pPr>
        <w:spacing w:after="0" w:line="48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4384" behindDoc="1" locked="0" layoutInCell="1" allowOverlap="1">
            <wp:simplePos x="0" y="0"/>
            <wp:positionH relativeFrom="column">
              <wp:posOffset>-142875</wp:posOffset>
            </wp:positionH>
            <wp:positionV relativeFrom="paragraph">
              <wp:posOffset>103505</wp:posOffset>
            </wp:positionV>
            <wp:extent cx="3686175" cy="1908175"/>
            <wp:effectExtent l="0" t="0" r="9525" b="0"/>
            <wp:wrapTight wrapText="bothSides">
              <wp:wrapPolygon edited="0">
                <wp:start x="0" y="0"/>
                <wp:lineTo x="0" y="21348"/>
                <wp:lineTo x="21544" y="21348"/>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eenmar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175" cy="1908175"/>
                    </a:xfrm>
                    <a:prstGeom prst="rect">
                      <a:avLst/>
                    </a:prstGeom>
                  </pic:spPr>
                </pic:pic>
              </a:graphicData>
            </a:graphic>
            <wp14:sizeRelH relativeFrom="page">
              <wp14:pctWidth>0</wp14:pctWidth>
            </wp14:sizeRelH>
            <wp14:sizeRelV relativeFrom="page">
              <wp14:pctHeight>0</wp14:pctHeight>
            </wp14:sizeRelV>
          </wp:anchor>
        </w:drawing>
      </w:r>
      <w:r w:rsidR="00C16F76">
        <w:rPr>
          <w:rFonts w:ascii="Times New Roman" w:eastAsia="Times New Roman" w:hAnsi="Times New Roman" w:cs="Times New Roman"/>
        </w:rPr>
        <w:t xml:space="preserve">The Port of Galveston </w:t>
      </w:r>
      <w:r w:rsidR="00C16F76" w:rsidRPr="00C16F76">
        <w:rPr>
          <w:rFonts w:ascii="Times New Roman" w:eastAsia="Times New Roman" w:hAnsi="Times New Roman" w:cs="Times New Roman"/>
        </w:rPr>
        <w:t xml:space="preserve">completed their self-evaluation and verification for the 2020 reporting year and </w:t>
      </w:r>
      <w:r w:rsidR="00C16F76">
        <w:rPr>
          <w:rFonts w:ascii="Times New Roman" w:eastAsia="Times New Roman" w:hAnsi="Times New Roman" w:cs="Times New Roman"/>
        </w:rPr>
        <w:t>was</w:t>
      </w:r>
      <w:r w:rsidR="00C16F76" w:rsidRPr="00C16F76">
        <w:rPr>
          <w:rFonts w:ascii="Times New Roman" w:eastAsia="Times New Roman" w:hAnsi="Times New Roman" w:cs="Times New Roman"/>
        </w:rPr>
        <w:t xml:space="preserve"> officially Green Marine certified at their Green Tech conference on June 3</w:t>
      </w:r>
      <w:r w:rsidR="002F5A18">
        <w:rPr>
          <w:rFonts w:ascii="Times New Roman" w:eastAsia="Times New Roman" w:hAnsi="Times New Roman" w:cs="Times New Roman"/>
        </w:rPr>
        <w:t>-5</w:t>
      </w:r>
      <w:r w:rsidR="00C16F76" w:rsidRPr="00C16F76">
        <w:rPr>
          <w:rFonts w:ascii="Times New Roman" w:eastAsia="Times New Roman" w:hAnsi="Times New Roman" w:cs="Times New Roman"/>
        </w:rPr>
        <w:t>, 2021.  The Port of Galveston received level 2 in seven of the 8 criteria measured and level I in one</w:t>
      </w:r>
      <w:r w:rsidR="002F5A18">
        <w:rPr>
          <w:rFonts w:ascii="Times New Roman" w:eastAsia="Times New Roman" w:hAnsi="Times New Roman" w:cs="Times New Roman"/>
        </w:rPr>
        <w:t xml:space="preserve"> – aquatic species was voluntary for 2020 and not considered as part of the certification process.</w:t>
      </w:r>
    </w:p>
    <w:p w:rsidR="00A22D0A" w:rsidRDefault="00A22D0A" w:rsidP="00701BE1">
      <w:pPr>
        <w:spacing w:after="0" w:line="480" w:lineRule="auto"/>
        <w:rPr>
          <w:rFonts w:ascii="Times New Roman" w:eastAsia="Times New Roman" w:hAnsi="Times New Roman" w:cs="Times New Roman"/>
        </w:rPr>
      </w:pPr>
    </w:p>
    <w:p w:rsidR="00A22D0A" w:rsidRDefault="00A22D0A" w:rsidP="00701BE1">
      <w:pPr>
        <w:spacing w:after="0" w:line="480" w:lineRule="auto"/>
        <w:rPr>
          <w:rFonts w:ascii="Times New Roman" w:eastAsia="Times New Roman" w:hAnsi="Times New Roman" w:cs="Times New Roman"/>
        </w:rPr>
      </w:pPr>
    </w:p>
    <w:p w:rsidR="00B801AB" w:rsidRPr="005A2072" w:rsidRDefault="002F5A18" w:rsidP="00701BE1">
      <w:pPr>
        <w:spacing w:after="0" w:line="480" w:lineRule="auto"/>
        <w:rPr>
          <w:rFonts w:ascii="Times New Roman" w:eastAsia="Times New Roman" w:hAnsi="Times New Roman" w:cs="Times New Roman"/>
        </w:rPr>
      </w:pPr>
      <w:r w:rsidRPr="005A2072">
        <w:rPr>
          <w:noProof/>
        </w:rPr>
        <w:drawing>
          <wp:anchor distT="0" distB="0" distL="114300" distR="114300" simplePos="0" relativeHeight="251658240" behindDoc="0" locked="0" layoutInCell="1" allowOverlap="1">
            <wp:simplePos x="0" y="0"/>
            <wp:positionH relativeFrom="margin">
              <wp:posOffset>866775</wp:posOffset>
            </wp:positionH>
            <wp:positionV relativeFrom="paragraph">
              <wp:posOffset>361315</wp:posOffset>
            </wp:positionV>
            <wp:extent cx="3810000" cy="42265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10000" cy="4226560"/>
                    </a:xfrm>
                    <a:prstGeom prst="rect">
                      <a:avLst/>
                    </a:prstGeom>
                  </pic:spPr>
                </pic:pic>
              </a:graphicData>
            </a:graphic>
            <wp14:sizeRelH relativeFrom="page">
              <wp14:pctWidth>0</wp14:pctWidth>
            </wp14:sizeRelH>
            <wp14:sizeRelV relativeFrom="page">
              <wp14:pctHeight>0</wp14:pctHeight>
            </wp14:sizeRelV>
          </wp:anchor>
        </w:drawing>
      </w:r>
    </w:p>
    <w:p w:rsidR="00B801AB" w:rsidRPr="005A2072" w:rsidRDefault="00B801AB" w:rsidP="00701BE1">
      <w:pPr>
        <w:spacing w:after="0" w:line="480" w:lineRule="auto"/>
        <w:rPr>
          <w:rFonts w:ascii="Times New Roman" w:eastAsia="Times New Roman" w:hAnsi="Times New Roman" w:cs="Times New Roman"/>
        </w:rPr>
      </w:pPr>
    </w:p>
    <w:p w:rsidR="00A22D0A" w:rsidRDefault="00A22D0A">
      <w:pPr>
        <w:rPr>
          <w:rFonts w:ascii="Times New Roman" w:eastAsia="Times New Roman" w:hAnsi="Times New Roman" w:cs="Times New Roman"/>
        </w:rPr>
      </w:pPr>
      <w:r>
        <w:rPr>
          <w:rFonts w:ascii="Times New Roman" w:eastAsia="Times New Roman" w:hAnsi="Times New Roman" w:cs="Times New Roman"/>
        </w:rPr>
        <w:br w:type="page"/>
      </w:r>
    </w:p>
    <w:p w:rsidR="007E3A5B" w:rsidRDefault="007E3A5B" w:rsidP="002F5A18">
      <w:pPr>
        <w:spacing w:before="100" w:beforeAutospacing="1" w:after="0" w:line="480" w:lineRule="auto"/>
        <w:rPr>
          <w:rFonts w:ascii="Times New Roman" w:eastAsia="Times New Roman" w:hAnsi="Times New Roman" w:cs="Times New Roman"/>
        </w:rPr>
      </w:pPr>
    </w:p>
    <w:p w:rsidR="007E3A5B" w:rsidRPr="007E3A5B" w:rsidRDefault="007E3A5B" w:rsidP="007E3A5B">
      <w:pPr>
        <w:spacing w:before="100" w:beforeAutospacing="1" w:after="0" w:line="480" w:lineRule="auto"/>
        <w:jc w:val="center"/>
        <w:rPr>
          <w:rFonts w:ascii="Times New Roman" w:eastAsia="Times New Roman" w:hAnsi="Times New Roman" w:cs="Times New Roman"/>
          <w:b/>
        </w:rPr>
      </w:pPr>
      <w:r w:rsidRPr="007E3A5B">
        <w:rPr>
          <w:rFonts w:ascii="Times New Roman" w:eastAsia="Times New Roman" w:hAnsi="Times New Roman" w:cs="Times New Roman"/>
          <w:b/>
        </w:rPr>
        <w:t>AWARD CRITERIA</w:t>
      </w:r>
    </w:p>
    <w:p w:rsidR="007E3A5B" w:rsidRDefault="007E3A5B" w:rsidP="002F5A18">
      <w:pPr>
        <w:spacing w:before="100" w:beforeAutospacing="1" w:after="0" w:line="480" w:lineRule="auto"/>
        <w:rPr>
          <w:rFonts w:ascii="Times New Roman" w:eastAsia="Times New Roman" w:hAnsi="Times New Roman" w:cs="Times New Roman"/>
        </w:rPr>
      </w:pPr>
    </w:p>
    <w:p w:rsidR="00E65599" w:rsidRPr="002F5A18" w:rsidRDefault="002F5A18" w:rsidP="002F5A18">
      <w:pPr>
        <w:spacing w:before="100" w:beforeAutospacing="1" w:after="0" w:line="480" w:lineRule="auto"/>
        <w:rPr>
          <w:rFonts w:ascii="Times New Roman" w:eastAsia="Times New Roman" w:hAnsi="Times New Roman" w:cs="Times New Roman"/>
        </w:rPr>
      </w:pPr>
      <w:r w:rsidRPr="002F5A18">
        <w:rPr>
          <w:rFonts w:ascii="Times New Roman" w:eastAsia="Times New Roman" w:hAnsi="Times New Roman" w:cs="Times New Roman"/>
        </w:rPr>
        <w:t>In terms of the</w:t>
      </w:r>
      <w:r w:rsidR="0042638A" w:rsidRPr="002F5A18">
        <w:rPr>
          <w:rFonts w:ascii="Times New Roman" w:eastAsia="Times New Roman" w:hAnsi="Times New Roman" w:cs="Times New Roman"/>
        </w:rPr>
        <w:t xml:space="preserve"> benefits to environmental quality, beautifi</w:t>
      </w:r>
      <w:r w:rsidRPr="002F5A18">
        <w:rPr>
          <w:rFonts w:ascii="Times New Roman" w:eastAsia="Times New Roman" w:hAnsi="Times New Roman" w:cs="Times New Roman"/>
        </w:rPr>
        <w:t xml:space="preserve">cation or community involvement </w:t>
      </w:r>
      <w:r>
        <w:rPr>
          <w:rFonts w:ascii="Times New Roman" w:eastAsia="Times New Roman" w:hAnsi="Times New Roman" w:cs="Times New Roman"/>
        </w:rPr>
        <w:t>o</w:t>
      </w:r>
      <w:r w:rsidR="00E65599" w:rsidRPr="002F5A18">
        <w:rPr>
          <w:rFonts w:ascii="Times New Roman" w:eastAsia="Times New Roman" w:hAnsi="Times New Roman" w:cs="Times New Roman"/>
        </w:rPr>
        <w:t>ne of the first criteria the Port took up was waste management, one of eight areas of performance for ports in the Green Marine program. The Waste Management objective is to reduce waste in our administrative facilities and site operations. To be Green Marine-certified, the port must implement the majority of about a dozen actions that include the following:</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Install recycling bins in offices and facilities, including for used batteries, cartridges and fluorescent light bulbs</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Install waste disposal signage on port property</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Educate staff on waste management procedures, including reduce, reuse, recycle, and proper handling and disposing of hazardous waste</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Encourage the use of reusable, recyclable and compostable supplies</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Encourage tenants, users and contractors to minimize waste and to recycle</w:t>
      </w:r>
    </w:p>
    <w:p w:rsidR="00E65599" w:rsidRPr="003F6767" w:rsidRDefault="00E65599"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3F6767">
        <w:rPr>
          <w:rFonts w:ascii="Times New Roman" w:eastAsia="Times New Roman" w:hAnsi="Times New Roman" w:cs="Times New Roman"/>
        </w:rPr>
        <w:t>Adopt an environmentally preferable purchasing policy that encourages sustainable purchasing practices</w:t>
      </w:r>
    </w:p>
    <w:p w:rsidR="002F5042" w:rsidRDefault="002F5042" w:rsidP="002F5A18">
      <w:pPr>
        <w:spacing w:before="100" w:beforeAutospacing="1" w:after="0" w:line="480" w:lineRule="auto"/>
        <w:rPr>
          <w:rFonts w:ascii="Times New Roman" w:eastAsia="Times New Roman" w:hAnsi="Times New Roman" w:cs="Times New Roman"/>
        </w:rPr>
      </w:pPr>
    </w:p>
    <w:p w:rsidR="002F5A18" w:rsidRPr="002F5A18" w:rsidRDefault="002F5A18" w:rsidP="002F5A18">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rPr>
        <w:t>The Port voluntary engaged in this program voluntary in an effort to improve our impact on the envir</w:t>
      </w:r>
      <w:r w:rsidR="007111FB">
        <w:rPr>
          <w:rFonts w:ascii="Times New Roman" w:eastAsia="Times New Roman" w:hAnsi="Times New Roman" w:cs="Times New Roman"/>
        </w:rPr>
        <w:t>on</w:t>
      </w:r>
      <w:r>
        <w:rPr>
          <w:rFonts w:ascii="Times New Roman" w:eastAsia="Times New Roman" w:hAnsi="Times New Roman" w:cs="Times New Roman"/>
        </w:rPr>
        <w:t xml:space="preserve">ment.  It is the first step of a long journey. </w:t>
      </w:r>
      <w:r w:rsidR="007111FB">
        <w:rPr>
          <w:rFonts w:ascii="Times New Roman" w:eastAsia="Times New Roman" w:hAnsi="Times New Roman" w:cs="Times New Roman"/>
        </w:rPr>
        <w:t>I</w:t>
      </w:r>
      <w:r w:rsidRPr="002F5A18">
        <w:rPr>
          <w:rFonts w:ascii="Times New Roman" w:eastAsia="Times New Roman" w:hAnsi="Times New Roman" w:cs="Times New Roman"/>
        </w:rPr>
        <w:t>n addition to respecting laws and applicable regulations, every Port that joins green marine agrees to:</w:t>
      </w:r>
    </w:p>
    <w:p w:rsidR="002F5A18" w:rsidRPr="002F5A18" w:rsidRDefault="002F5A18"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Demonstrate corporate leadership in the search for best environmental practices in accordance with a sustainable development approach.</w:t>
      </w:r>
    </w:p>
    <w:p w:rsidR="002F5A18" w:rsidRPr="002F5A18" w:rsidRDefault="002F5A18"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Carry out its activities in a responsible manner with a view to minimizing its environmental impacts.</w:t>
      </w:r>
    </w:p>
    <w:p w:rsidR="002F5A18" w:rsidRPr="002F5A18" w:rsidRDefault="002F5A18"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Aim for continuous improvement of its environmental performance.</w:t>
      </w:r>
    </w:p>
    <w:p w:rsidR="002F5A18" w:rsidRDefault="002F5A18"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Develop and promote voluntary protection measures.</w:t>
      </w:r>
    </w:p>
    <w:p w:rsidR="002F5A18" w:rsidRPr="002F5A18" w:rsidRDefault="002F5A18" w:rsidP="002F5A18">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Integrate sustainable development practices that are technically and economically achievable.</w:t>
      </w:r>
    </w:p>
    <w:p w:rsidR="007111FB" w:rsidRDefault="002F5A18" w:rsidP="007111FB">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2F5A18">
        <w:rPr>
          <w:rFonts w:ascii="Times New Roman" w:eastAsia="Times New Roman" w:hAnsi="Times New Roman" w:cs="Times New Roman"/>
        </w:rPr>
        <w:t>Collaborate with governments and citizen groups in the progressive implementation of the action plans arising from the Green Marine Environmental Program.</w:t>
      </w:r>
    </w:p>
    <w:p w:rsidR="003F6767" w:rsidRDefault="003F6767" w:rsidP="007111FB">
      <w:pPr>
        <w:spacing w:before="100" w:beforeAutospacing="1" w:after="0" w:line="480" w:lineRule="auto"/>
        <w:rPr>
          <w:rFonts w:ascii="Times New Roman" w:eastAsia="Times New Roman" w:hAnsi="Times New Roman" w:cs="Times New Roman"/>
        </w:rPr>
      </w:pPr>
      <w:r w:rsidRPr="003F6767">
        <w:rPr>
          <w:rFonts w:ascii="Times New Roman" w:eastAsia="Times New Roman" w:hAnsi="Times New Roman" w:cs="Times New Roman"/>
        </w:rPr>
        <w:t>Certification is just the beginning. Pa</w:t>
      </w:r>
      <w:r w:rsidR="0022461F">
        <w:rPr>
          <w:rFonts w:ascii="Times New Roman" w:eastAsia="Times New Roman" w:hAnsi="Times New Roman" w:cs="Times New Roman"/>
        </w:rPr>
        <w:t>rticipating in Green Marine</w:t>
      </w:r>
      <w:r w:rsidRPr="003F6767">
        <w:rPr>
          <w:rFonts w:ascii="Times New Roman" w:eastAsia="Times New Roman" w:hAnsi="Times New Roman" w:cs="Times New Roman"/>
        </w:rPr>
        <w:t xml:space="preserve"> help</w:t>
      </w:r>
      <w:r w:rsidR="0022461F">
        <w:rPr>
          <w:rFonts w:ascii="Times New Roman" w:eastAsia="Times New Roman" w:hAnsi="Times New Roman" w:cs="Times New Roman"/>
        </w:rPr>
        <w:t>s</w:t>
      </w:r>
      <w:r w:rsidRPr="003F6767">
        <w:rPr>
          <w:rFonts w:ascii="Times New Roman" w:eastAsia="Times New Roman" w:hAnsi="Times New Roman" w:cs="Times New Roman"/>
        </w:rPr>
        <w:t xml:space="preserve"> us identify and implement best practices, manage our environmental programs, measure our progress and strive for continuous improvement. Sharing new technologies and best practices with other Green Marine members is another benefit that we’ll tap into.</w:t>
      </w:r>
    </w:p>
    <w:p w:rsidR="002F5042" w:rsidRPr="003F6767" w:rsidRDefault="002F5042" w:rsidP="007111FB">
      <w:pPr>
        <w:spacing w:before="100" w:beforeAutospacing="1" w:after="0" w:line="480" w:lineRule="auto"/>
        <w:rPr>
          <w:rFonts w:ascii="Times New Roman" w:eastAsia="Times New Roman" w:hAnsi="Times New Roman" w:cs="Times New Roman"/>
        </w:rPr>
      </w:pPr>
    </w:p>
    <w:p w:rsidR="002B674C" w:rsidRDefault="002F5042" w:rsidP="007111FB">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182245</wp:posOffset>
            </wp:positionV>
            <wp:extent cx="1905000" cy="1685925"/>
            <wp:effectExtent l="0" t="0" r="0" b="9525"/>
            <wp:wrapTight wrapText="bothSides">
              <wp:wrapPolygon edited="0">
                <wp:start x="0" y="0"/>
                <wp:lineTo x="0" y="21478"/>
                <wp:lineTo x="21384" y="21478"/>
                <wp:lineTo x="213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st-boat_solid.gif"/>
                    <pic:cNvPicPr/>
                  </pic:nvPicPr>
                  <pic:blipFill>
                    <a:blip r:embed="rId9">
                      <a:extLst>
                        <a:ext uri="{28A0092B-C50C-407E-A947-70E740481C1C}">
                          <a14:useLocalDpi xmlns:a14="http://schemas.microsoft.com/office/drawing/2010/main" val="0"/>
                        </a:ext>
                      </a:extLst>
                    </a:blip>
                    <a:stretch>
                      <a:fillRect/>
                    </a:stretch>
                  </pic:blipFill>
                  <pic:spPr>
                    <a:xfrm>
                      <a:off x="0" y="0"/>
                      <a:ext cx="1905000" cy="1685925"/>
                    </a:xfrm>
                    <a:prstGeom prst="rect">
                      <a:avLst/>
                    </a:prstGeom>
                  </pic:spPr>
                </pic:pic>
              </a:graphicData>
            </a:graphic>
            <wp14:sizeRelH relativeFrom="page">
              <wp14:pctWidth>0</wp14:pctWidth>
            </wp14:sizeRelH>
            <wp14:sizeRelV relativeFrom="page">
              <wp14:pctHeight>0</wp14:pctHeight>
            </wp14:sizeRelV>
          </wp:anchor>
        </w:drawing>
      </w:r>
      <w:r w:rsidR="003F6767" w:rsidRPr="003F6767">
        <w:rPr>
          <w:rFonts w:ascii="Times New Roman" w:eastAsia="Times New Roman" w:hAnsi="Times New Roman" w:cs="Times New Roman"/>
        </w:rPr>
        <w:t xml:space="preserve">Green Marine also encourages collaboration with governments, port tenants and citizen groups in implementing action plans and green initiatives. </w:t>
      </w:r>
      <w:r w:rsidR="003F6767">
        <w:rPr>
          <w:rFonts w:ascii="Times New Roman" w:eastAsia="Times New Roman" w:hAnsi="Times New Roman" w:cs="Times New Roman"/>
        </w:rPr>
        <w:t xml:space="preserve"> </w:t>
      </w:r>
      <w:r w:rsidR="007111FB">
        <w:rPr>
          <w:rFonts w:ascii="Times New Roman" w:eastAsia="Times New Roman" w:hAnsi="Times New Roman" w:cs="Times New Roman"/>
        </w:rPr>
        <w:t>In terms of creativity one of our approached is employee awareness and training is getting them out in the field to participate in green efforts.</w:t>
      </w:r>
      <w:r w:rsidR="007E3A5B">
        <w:rPr>
          <w:rFonts w:ascii="Times New Roman" w:eastAsia="Times New Roman" w:hAnsi="Times New Roman" w:cs="Times New Roman"/>
        </w:rPr>
        <w:t xml:space="preserve">  </w:t>
      </w:r>
      <w:r w:rsidR="003F6767" w:rsidRPr="003F6767">
        <w:rPr>
          <w:rFonts w:ascii="Times New Roman" w:eastAsia="Times New Roman" w:hAnsi="Times New Roman" w:cs="Times New Roman"/>
        </w:rPr>
        <w:t>We’re collaborating with business and community partners, including the</w:t>
      </w:r>
      <w:r w:rsidR="002B674C">
        <w:rPr>
          <w:rFonts w:ascii="Times New Roman" w:eastAsia="Times New Roman" w:hAnsi="Times New Roman" w:cs="Times New Roman"/>
        </w:rPr>
        <w:t xml:space="preserve"> Artist Boat and </w:t>
      </w:r>
      <w:r w:rsidR="003F6767" w:rsidRPr="003F6767">
        <w:rPr>
          <w:rFonts w:ascii="Times New Roman" w:eastAsia="Times New Roman" w:hAnsi="Times New Roman" w:cs="Times New Roman"/>
        </w:rPr>
        <w:t xml:space="preserve">Galveston Bay Foundation. </w:t>
      </w:r>
    </w:p>
    <w:p w:rsidR="002B674C" w:rsidRDefault="002B674C" w:rsidP="007111FB">
      <w:pPr>
        <w:spacing w:before="100" w:beforeAutospacing="1" w:after="0" w:line="480" w:lineRule="auto"/>
        <w:rPr>
          <w:rFonts w:ascii="Times New Roman" w:eastAsia="Times New Roman" w:hAnsi="Times New Roman" w:cs="Times New Roman"/>
        </w:rPr>
      </w:pPr>
      <w:r w:rsidRPr="002B674C">
        <w:rPr>
          <w:rFonts w:ascii="Times New Roman" w:eastAsia="Times New Roman" w:hAnsi="Times New Roman" w:cs="Times New Roman"/>
        </w:rPr>
        <w:t>The Artist Boat Coastal Heritage Preserve currently encompasses a 690-acre conservation area on West Galveston Island. Artist Boat’s goal is to preserve and restore 1,400 contiguous acres from bay-to-beach. The Preserve is adjacent to West Bay, part of the Galveston Bay system – an estuary of national significance. The conservation area is one of the largest unfragmented, single-owner, undeveloped properties of its kind on Galveston Island. The Preserve is located approximately midway along the 32-mile barrier island.</w:t>
      </w:r>
      <w:r>
        <w:rPr>
          <w:rFonts w:ascii="Times New Roman" w:eastAsia="Times New Roman" w:hAnsi="Times New Roman" w:cs="Times New Roman"/>
        </w:rPr>
        <w:t xml:space="preserve">  Port employees </w:t>
      </w:r>
      <w:r w:rsidRPr="002B674C">
        <w:rPr>
          <w:rFonts w:ascii="Times New Roman" w:eastAsia="Times New Roman" w:hAnsi="Times New Roman" w:cs="Times New Roman"/>
        </w:rPr>
        <w:t>come out and help restore the native coastal prairie ecosystem. Workday tasks include</w:t>
      </w:r>
      <w:r>
        <w:rPr>
          <w:rFonts w:ascii="Times New Roman" w:eastAsia="Times New Roman" w:hAnsi="Times New Roman" w:cs="Times New Roman"/>
        </w:rPr>
        <w:t>d</w:t>
      </w:r>
      <w:r w:rsidRPr="002B674C">
        <w:rPr>
          <w:rFonts w:ascii="Times New Roman" w:eastAsia="Times New Roman" w:hAnsi="Times New Roman" w:cs="Times New Roman"/>
        </w:rPr>
        <w:t xml:space="preserve"> planting native grasses, treating and removing invasive species</w:t>
      </w:r>
      <w:r>
        <w:rPr>
          <w:rFonts w:ascii="Times New Roman" w:eastAsia="Times New Roman" w:hAnsi="Times New Roman" w:cs="Times New Roman"/>
        </w:rPr>
        <w:t>.</w:t>
      </w:r>
    </w:p>
    <w:p w:rsidR="002B674C" w:rsidRDefault="002B674C" w:rsidP="007111FB">
      <w:pPr>
        <w:spacing w:before="100" w:beforeAutospacing="1" w:after="0" w:line="480" w:lineRule="auto"/>
        <w:rPr>
          <w:rFonts w:ascii="Times New Roman" w:eastAsia="Times New Roman" w:hAnsi="Times New Roman" w:cs="Times New Roman"/>
        </w:rPr>
      </w:pPr>
      <w:r w:rsidRPr="003F6767">
        <w:rPr>
          <w:rFonts w:ascii="Times New Roman" w:eastAsia="Times New Roman" w:hAnsi="Times New Roman" w:cs="Times New Roman"/>
          <w:noProof/>
        </w:rPr>
        <w:drawing>
          <wp:inline distT="0" distB="0" distL="0" distR="0" wp14:anchorId="32910602" wp14:editId="00A03ACB">
            <wp:extent cx="5943600" cy="2286000"/>
            <wp:effectExtent l="0" t="0" r="0" b="0"/>
            <wp:docPr id="7" name="Picture 7" descr="C:\Users\lcamcioglu\Documents\artist bo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mcioglu\Documents\artist boat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292" b="15628"/>
                    <a:stretch/>
                  </pic:blipFill>
                  <pic:spPr bwMode="auto">
                    <a:xfrm>
                      <a:off x="0" y="0"/>
                      <a:ext cx="594360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2B674C" w:rsidRDefault="002F5042" w:rsidP="007111FB">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28917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st boat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rsidR="00F204ED" w:rsidRDefault="00F204ED" w:rsidP="00F204ED">
      <w:pPr>
        <w:spacing w:before="100" w:beforeAutospacing="1" w:after="0" w:line="480" w:lineRule="auto"/>
        <w:rPr>
          <w:rFonts w:ascii="Times New Roman" w:eastAsia="Times New Roman" w:hAnsi="Times New Roman" w:cs="Times New Roman"/>
        </w:rPr>
      </w:pPr>
      <w:r w:rsidRPr="003F6767">
        <w:rPr>
          <w:rFonts w:ascii="Times New Roman" w:eastAsia="Times New Roman" w:hAnsi="Times New Roman" w:cs="Times New Roman"/>
        </w:rPr>
        <w:t xml:space="preserve">Most recently, port employee volunteers </w:t>
      </w:r>
      <w:r>
        <w:rPr>
          <w:rFonts w:ascii="Times New Roman" w:eastAsia="Times New Roman" w:hAnsi="Times New Roman" w:cs="Times New Roman"/>
        </w:rPr>
        <w:t xml:space="preserve">partnered with Galveston Bay Foundation and </w:t>
      </w:r>
      <w:r w:rsidRPr="003F6767">
        <w:rPr>
          <w:rFonts w:ascii="Times New Roman" w:eastAsia="Times New Roman" w:hAnsi="Times New Roman" w:cs="Times New Roman"/>
        </w:rPr>
        <w:t xml:space="preserve">picked up trash and marine debris on a port-owned tract on Pelican Island. </w:t>
      </w:r>
      <w:r w:rsidRPr="00F204ED">
        <w:rPr>
          <w:rFonts w:ascii="Times New Roman" w:eastAsia="Times New Roman" w:hAnsi="Times New Roman" w:cs="Times New Roman"/>
        </w:rPr>
        <w:t xml:space="preserve">Galveston Bay Foundation is a conservation nonprofit that has served as guardian of Galveston Bay since 1987. </w:t>
      </w:r>
      <w:r>
        <w:rPr>
          <w:rFonts w:ascii="Times New Roman" w:eastAsia="Times New Roman" w:hAnsi="Times New Roman" w:cs="Times New Roman"/>
        </w:rPr>
        <w:t xml:space="preserve">Their </w:t>
      </w:r>
      <w:r w:rsidRPr="00F204ED">
        <w:rPr>
          <w:rFonts w:ascii="Times New Roman" w:eastAsia="Times New Roman" w:hAnsi="Times New Roman" w:cs="Times New Roman"/>
        </w:rPr>
        <w:t>mission is to preserve and enhance Galveston Bay as a healthy and productive place for generations to come. We work to facilitate a true cross-section of Bay interests through creative, inclusive and forward-thinking solutions to the challenges confronting Galveston Bay. Through actions and partnerships and a commitment to sound science and research, they have five main program areas in which we work on behalf of the Bay. They are education, advocacy, restoration, conservation and protection. Each program area is broad and deep, offering a range of solutions and opportunities to preserve the Bay for generations to come.</w:t>
      </w:r>
    </w:p>
    <w:p w:rsidR="002F5042" w:rsidRDefault="00F204ED" w:rsidP="00F204ED">
      <w:pPr>
        <w:spacing w:before="100" w:beforeAutospacing="1"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A5DBB4" wp14:editId="29EA63BB">
            <wp:extent cx="2962910" cy="8413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841375"/>
                    </a:xfrm>
                    <a:prstGeom prst="rect">
                      <a:avLst/>
                    </a:prstGeom>
                    <a:noFill/>
                  </pic:spPr>
                </pic:pic>
              </a:graphicData>
            </a:graphic>
          </wp:inline>
        </w:drawing>
      </w:r>
    </w:p>
    <w:p w:rsidR="002F5042" w:rsidRDefault="002F5042" w:rsidP="007111FB">
      <w:pPr>
        <w:spacing w:before="100" w:beforeAutospacing="1" w:after="0" w:line="480" w:lineRule="auto"/>
        <w:rPr>
          <w:rFonts w:ascii="Times New Roman" w:eastAsia="Times New Roman" w:hAnsi="Times New Roman" w:cs="Times New Roman"/>
        </w:rPr>
      </w:pPr>
    </w:p>
    <w:p w:rsidR="00F204ED" w:rsidRDefault="00F204ED" w:rsidP="007111FB">
      <w:pPr>
        <w:spacing w:before="100" w:beforeAutospacing="1" w:after="0" w:line="480" w:lineRule="auto"/>
        <w:rPr>
          <w:rFonts w:ascii="Times New Roman" w:eastAsia="Times New Roman" w:hAnsi="Times New Roman" w:cs="Times New Roman"/>
        </w:rPr>
      </w:pPr>
    </w:p>
    <w:p w:rsidR="00A22D0A" w:rsidRDefault="00F204ED" w:rsidP="00F204ED">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rPr>
        <w:t xml:space="preserve">Port employees helped to pick-up debris washed on the shore.  We have now partnered with Galveston Bay to allow regular sampling which has led to </w:t>
      </w:r>
      <w:r w:rsidRPr="00F204ED">
        <w:rPr>
          <w:rFonts w:ascii="Times New Roman" w:eastAsia="Times New Roman" w:hAnsi="Times New Roman" w:cs="Times New Roman"/>
        </w:rPr>
        <w:t xml:space="preserve">NOAA invited </w:t>
      </w:r>
      <w:r>
        <w:rPr>
          <w:rFonts w:ascii="Times New Roman" w:eastAsia="Times New Roman" w:hAnsi="Times New Roman" w:cs="Times New Roman"/>
        </w:rPr>
        <w:t xml:space="preserve">Galveston Bay </w:t>
      </w:r>
      <w:r w:rsidRPr="00F204ED">
        <w:rPr>
          <w:rFonts w:ascii="Times New Roman" w:eastAsia="Times New Roman" w:hAnsi="Times New Roman" w:cs="Times New Roman"/>
        </w:rPr>
        <w:t xml:space="preserve">to submit a full application for the shoreline cleanup grant. </w:t>
      </w:r>
      <w:r>
        <w:rPr>
          <w:rFonts w:ascii="Times New Roman" w:eastAsia="Times New Roman" w:hAnsi="Times New Roman" w:cs="Times New Roman"/>
        </w:rPr>
        <w:t xml:space="preserve">In this effort, </w:t>
      </w:r>
      <w:r w:rsidRPr="00F204ED">
        <w:rPr>
          <w:rFonts w:ascii="Times New Roman" w:eastAsia="Times New Roman" w:hAnsi="Times New Roman" w:cs="Times New Roman"/>
        </w:rPr>
        <w:t xml:space="preserve">in total, the volunteers and staff </w:t>
      </w:r>
      <w:r>
        <w:rPr>
          <w:rFonts w:ascii="Times New Roman" w:eastAsia="Times New Roman" w:hAnsi="Times New Roman" w:cs="Times New Roman"/>
        </w:rPr>
        <w:t xml:space="preserve">come out monthly and inventory debris and clean up.  </w:t>
      </w:r>
      <w:r w:rsidRPr="00F204ED">
        <w:rPr>
          <w:rFonts w:ascii="Times New Roman" w:eastAsia="Times New Roman" w:hAnsi="Times New Roman" w:cs="Times New Roman"/>
        </w:rPr>
        <w:t xml:space="preserve"> Below is a high level summary of the types of debris that </w:t>
      </w:r>
      <w:r w:rsidR="00A22D0A">
        <w:rPr>
          <w:rFonts w:ascii="Times New Roman" w:eastAsia="Times New Roman" w:hAnsi="Times New Roman" w:cs="Times New Roman"/>
        </w:rPr>
        <w:t>they identified 4</w:t>
      </w:r>
      <w:r w:rsidR="00A22D0A" w:rsidRPr="00A22D0A">
        <w:rPr>
          <w:rFonts w:ascii="Times New Roman" w:eastAsia="Times New Roman" w:hAnsi="Times New Roman" w:cs="Times New Roman"/>
          <w:vertAlign w:val="superscript"/>
        </w:rPr>
        <w:t>th</w:t>
      </w:r>
      <w:r w:rsidR="00A22D0A">
        <w:rPr>
          <w:rFonts w:ascii="Times New Roman" w:eastAsia="Times New Roman" w:hAnsi="Times New Roman" w:cs="Times New Roman"/>
        </w:rPr>
        <w:t xml:space="preserve"> quarter 2020</w:t>
      </w:r>
      <w:r w:rsidRPr="00F204ED">
        <w:rPr>
          <w:rFonts w:ascii="Times New Roman" w:eastAsia="Times New Roman" w:hAnsi="Times New Roman" w:cs="Times New Roman"/>
        </w:rPr>
        <w:t xml:space="preserve">. </w:t>
      </w:r>
    </w:p>
    <w:p w:rsidR="00A22D0A" w:rsidRDefault="00A22D0A" w:rsidP="00F204ED">
      <w:pPr>
        <w:spacing w:before="100" w:beforeAutospacing="1" w:after="0" w:line="480" w:lineRule="auto"/>
        <w:rPr>
          <w:rFonts w:ascii="Times New Roman" w:eastAsia="Times New Roman" w:hAnsi="Times New Roman" w:cs="Times New Roman"/>
        </w:rPr>
      </w:pPr>
    </w:p>
    <w:p w:rsidR="00F204ED" w:rsidRDefault="00A22D0A" w:rsidP="007111FB">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BF720AD">
            <wp:extent cx="5886450" cy="117223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207" cy="1178557"/>
                    </a:xfrm>
                    <a:prstGeom prst="rect">
                      <a:avLst/>
                    </a:prstGeom>
                    <a:noFill/>
                  </pic:spPr>
                </pic:pic>
              </a:graphicData>
            </a:graphic>
          </wp:inline>
        </w:drawing>
      </w:r>
    </w:p>
    <w:p w:rsidR="00F204ED" w:rsidRDefault="00F204ED" w:rsidP="007111FB">
      <w:pPr>
        <w:spacing w:before="100" w:beforeAutospacing="1" w:after="0" w:line="480" w:lineRule="auto"/>
        <w:rPr>
          <w:rFonts w:ascii="Times New Roman" w:eastAsia="Times New Roman" w:hAnsi="Times New Roman" w:cs="Times New Roman"/>
        </w:rPr>
      </w:pPr>
    </w:p>
    <w:p w:rsidR="00F204ED" w:rsidRDefault="00F204ED" w:rsidP="007111FB">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D0582E9">
            <wp:extent cx="5944235" cy="3108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2302" b="7934"/>
                    <a:stretch/>
                  </pic:blipFill>
                  <pic:spPr bwMode="auto">
                    <a:xfrm>
                      <a:off x="0" y="0"/>
                      <a:ext cx="5944235" cy="3108960"/>
                    </a:xfrm>
                    <a:prstGeom prst="rect">
                      <a:avLst/>
                    </a:prstGeom>
                    <a:noFill/>
                    <a:ln>
                      <a:noFill/>
                    </a:ln>
                    <a:extLst>
                      <a:ext uri="{53640926-AAD7-44D8-BBD7-CCE9431645EC}">
                        <a14:shadowObscured xmlns:a14="http://schemas.microsoft.com/office/drawing/2010/main"/>
                      </a:ext>
                    </a:extLst>
                  </pic:spPr>
                </pic:pic>
              </a:graphicData>
            </a:graphic>
          </wp:inline>
        </w:drawing>
      </w:r>
    </w:p>
    <w:p w:rsidR="00F204ED" w:rsidRDefault="00F204ED" w:rsidP="007111FB">
      <w:pPr>
        <w:spacing w:before="100" w:beforeAutospacing="1" w:after="0" w:line="480" w:lineRule="auto"/>
        <w:rPr>
          <w:rFonts w:ascii="Times New Roman" w:eastAsia="Times New Roman" w:hAnsi="Times New Roman" w:cs="Times New Roman"/>
        </w:rPr>
      </w:pPr>
    </w:p>
    <w:p w:rsidR="00F204ED" w:rsidRDefault="00F204ED" w:rsidP="007111FB">
      <w:pPr>
        <w:spacing w:before="100" w:beforeAutospacing="1" w:after="0" w:line="480" w:lineRule="auto"/>
        <w:rPr>
          <w:rFonts w:ascii="Times New Roman" w:eastAsia="Times New Roman" w:hAnsi="Times New Roman" w:cs="Times New Roman"/>
        </w:rPr>
      </w:pPr>
    </w:p>
    <w:p w:rsidR="002F5042" w:rsidRDefault="00F204ED" w:rsidP="007111FB">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E779B3" wp14:editId="3334871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angi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F5042" w:rsidRDefault="002F5042" w:rsidP="007111FB">
      <w:pPr>
        <w:spacing w:before="100" w:beforeAutospacing="1" w:after="0" w:line="480" w:lineRule="auto"/>
        <w:rPr>
          <w:rFonts w:ascii="Times New Roman" w:eastAsia="Times New Roman" w:hAnsi="Times New Roman" w:cs="Times New Roman"/>
        </w:rPr>
      </w:pPr>
    </w:p>
    <w:p w:rsidR="00112B90" w:rsidRPr="0010724C" w:rsidRDefault="007111FB" w:rsidP="00F433E1">
      <w:pPr>
        <w:spacing w:before="100" w:beforeAutospacing="1" w:after="0" w:line="480" w:lineRule="auto"/>
        <w:rPr>
          <w:rFonts w:ascii="Times New Roman" w:eastAsia="Times New Roman" w:hAnsi="Times New Roman" w:cs="Times New Roman"/>
        </w:rPr>
      </w:pPr>
      <w:r>
        <w:rPr>
          <w:rFonts w:ascii="Times New Roman" w:eastAsia="Times New Roman" w:hAnsi="Times New Roman" w:cs="Times New Roman"/>
        </w:rPr>
        <w:t xml:space="preserve">Participating in the Green Marine Program is incremental and looks for continuous improvement.  </w:t>
      </w:r>
      <w:r w:rsidR="00F433E1">
        <w:rPr>
          <w:rFonts w:ascii="Times New Roman" w:eastAsia="Times New Roman" w:hAnsi="Times New Roman" w:cs="Times New Roman"/>
        </w:rPr>
        <w:t xml:space="preserve">During COVID-19, with no cruise revenue, we were not out to spend money getting all the bells and whistles in terms of ecofriendly equipment, operations and products.  We were more concerned with </w:t>
      </w:r>
      <w:r w:rsidR="00112B90" w:rsidRPr="0010724C">
        <w:rPr>
          <w:rFonts w:ascii="Times New Roman" w:eastAsia="Times New Roman" w:hAnsi="Times New Roman" w:cs="Times New Roman"/>
        </w:rPr>
        <w:t>running the port in a way that is aligned with our values, operates efficiently, and can differentiate from its competitor’s just makes good business sense.</w:t>
      </w:r>
      <w:r w:rsidR="0010724C">
        <w:rPr>
          <w:rFonts w:ascii="Times New Roman" w:eastAsia="Times New Roman" w:hAnsi="Times New Roman" w:cs="Times New Roman"/>
        </w:rPr>
        <w:t xml:space="preserve"> </w:t>
      </w:r>
      <w:r w:rsidR="00112B90" w:rsidRPr="0010724C">
        <w:rPr>
          <w:rFonts w:ascii="Times New Roman" w:eastAsia="Times New Roman" w:hAnsi="Times New Roman" w:cs="Times New Roman"/>
        </w:rPr>
        <w:t>In terms of cost effectiveness, the Green Marine Program has brought the Port the following benefits:</w:t>
      </w:r>
    </w:p>
    <w:p w:rsidR="00112B90" w:rsidRPr="0010724C" w:rsidRDefault="00CB64BA" w:rsidP="00F433E1">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10724C">
        <w:rPr>
          <w:rFonts w:ascii="Times New Roman" w:eastAsia="Times New Roman" w:hAnsi="Times New Roman" w:cs="Times New Roman"/>
        </w:rPr>
        <w:t>Provides practical steps a</w:t>
      </w:r>
      <w:r w:rsidR="00112B90" w:rsidRPr="0010724C">
        <w:rPr>
          <w:rFonts w:ascii="Times New Roman" w:eastAsia="Times New Roman" w:hAnsi="Times New Roman" w:cs="Times New Roman"/>
        </w:rPr>
        <w:t xml:space="preserve">n extension of our values and helps to make sure that we do what we can do to operate sustainably. </w:t>
      </w:r>
    </w:p>
    <w:p w:rsidR="00CB64BA" w:rsidRPr="0010724C" w:rsidRDefault="00CB64BA" w:rsidP="00F433E1">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10724C">
        <w:rPr>
          <w:rFonts w:ascii="Times New Roman" w:eastAsia="Times New Roman" w:hAnsi="Times New Roman" w:cs="Times New Roman"/>
        </w:rPr>
        <w:t>P</w:t>
      </w:r>
      <w:r w:rsidR="00112B90" w:rsidRPr="0010724C">
        <w:rPr>
          <w:rFonts w:ascii="Times New Roman" w:eastAsia="Times New Roman" w:hAnsi="Times New Roman" w:cs="Times New Roman"/>
        </w:rPr>
        <w:t xml:space="preserve">rovides a framework that ensures </w:t>
      </w:r>
      <w:r w:rsidRPr="0010724C">
        <w:rPr>
          <w:rFonts w:ascii="Times New Roman" w:eastAsia="Times New Roman" w:hAnsi="Times New Roman" w:cs="Times New Roman"/>
        </w:rPr>
        <w:t>that the Port is looking at several key areas.</w:t>
      </w:r>
    </w:p>
    <w:p w:rsidR="00112B90" w:rsidRPr="0010724C" w:rsidRDefault="00CB64BA" w:rsidP="00F433E1">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10724C">
        <w:rPr>
          <w:rFonts w:ascii="Times New Roman" w:eastAsia="Times New Roman" w:hAnsi="Times New Roman" w:cs="Times New Roman"/>
        </w:rPr>
        <w:t>I</w:t>
      </w:r>
      <w:r w:rsidR="00112B90" w:rsidRPr="0010724C">
        <w:rPr>
          <w:rFonts w:ascii="Times New Roman" w:eastAsia="Times New Roman" w:hAnsi="Times New Roman" w:cs="Times New Roman"/>
        </w:rPr>
        <w:t xml:space="preserve">mplementing green practices </w:t>
      </w:r>
      <w:r w:rsidR="00F433E1">
        <w:rPr>
          <w:rFonts w:ascii="Times New Roman" w:eastAsia="Times New Roman" w:hAnsi="Times New Roman" w:cs="Times New Roman"/>
        </w:rPr>
        <w:t xml:space="preserve">were we </w:t>
      </w:r>
      <w:r w:rsidR="00112B90" w:rsidRPr="0010724C">
        <w:rPr>
          <w:rFonts w:ascii="Times New Roman" w:eastAsia="Times New Roman" w:hAnsi="Times New Roman" w:cs="Times New Roman"/>
        </w:rPr>
        <w:t>can save money. For example, energy efficient lighting can reduce your energy bill and recycling can help reduce your garbage bill.</w:t>
      </w:r>
    </w:p>
    <w:p w:rsidR="00CB64BA" w:rsidRPr="0010724C" w:rsidRDefault="00112B90" w:rsidP="00F433E1">
      <w:pPr>
        <w:pStyle w:val="ListParagraph"/>
        <w:numPr>
          <w:ilvl w:val="0"/>
          <w:numId w:val="18"/>
        </w:numPr>
        <w:spacing w:before="100" w:beforeAutospacing="1" w:after="0" w:line="480" w:lineRule="auto"/>
        <w:ind w:left="360"/>
        <w:rPr>
          <w:rFonts w:ascii="Times New Roman" w:eastAsia="Times New Roman" w:hAnsi="Times New Roman" w:cs="Times New Roman"/>
        </w:rPr>
      </w:pPr>
      <w:r w:rsidRPr="0010724C">
        <w:rPr>
          <w:rFonts w:ascii="Times New Roman" w:eastAsia="Times New Roman" w:hAnsi="Times New Roman" w:cs="Times New Roman"/>
        </w:rPr>
        <w:t xml:space="preserve">Differentiate from competitors. More consumers are looking to support companies that demonstrate a commitment to sustainability. </w:t>
      </w:r>
    </w:p>
    <w:p w:rsidR="00CB64BA" w:rsidRPr="00F433E1" w:rsidRDefault="00CB64BA" w:rsidP="00F433E1">
      <w:pPr>
        <w:spacing w:before="100" w:beforeAutospacing="1" w:after="0" w:line="480" w:lineRule="auto"/>
        <w:rPr>
          <w:rFonts w:ascii="Times New Roman" w:eastAsia="Times New Roman" w:hAnsi="Times New Roman" w:cs="Times New Roman"/>
        </w:rPr>
      </w:pPr>
      <w:r w:rsidRPr="00F433E1">
        <w:rPr>
          <w:rFonts w:ascii="Times New Roman" w:eastAsia="Times New Roman" w:hAnsi="Times New Roman" w:cs="Times New Roman"/>
        </w:rPr>
        <w:t>Green Marine’s members are committed to strengthening the North American marine sector’s environmental performance through a process of continuous improvement, stronger relations with stakeholders, and increased overall awareness of the marine industry’s activities and environmental benefits</w:t>
      </w:r>
      <w:r w:rsidR="00F433E1">
        <w:rPr>
          <w:rFonts w:ascii="Times New Roman" w:eastAsia="Times New Roman" w:hAnsi="Times New Roman" w:cs="Times New Roman"/>
        </w:rPr>
        <w:t>.</w:t>
      </w:r>
    </w:p>
    <w:p w:rsidR="008F208D" w:rsidRDefault="008F208D" w:rsidP="00701BE1">
      <w:pPr>
        <w:pStyle w:val="ListParagraph"/>
        <w:spacing w:line="480" w:lineRule="auto"/>
        <w:rPr>
          <w:rFonts w:ascii="Times New Roman" w:eastAsia="Times New Roman" w:hAnsi="Times New Roman" w:cs="Times New Roman"/>
        </w:rPr>
      </w:pPr>
    </w:p>
    <w:p w:rsidR="008F208D" w:rsidRPr="00F433E1" w:rsidRDefault="008F208D" w:rsidP="00F433E1">
      <w:pPr>
        <w:spacing w:line="480" w:lineRule="auto"/>
        <w:rPr>
          <w:rFonts w:ascii="Times New Roman" w:eastAsia="Times New Roman" w:hAnsi="Times New Roman" w:cs="Times New Roman"/>
        </w:rPr>
      </w:pPr>
      <w:r w:rsidRPr="00F433E1">
        <w:rPr>
          <w:rFonts w:ascii="Times New Roman" w:eastAsia="Times New Roman" w:hAnsi="Times New Roman" w:cs="Times New Roman"/>
        </w:rPr>
        <w:t xml:space="preserve">Green Marine uniqueness lies on its advisory committees’ composition: it brings industry stakeholders, legislators and environmental groups representatives to the same table. Together, they provide input and advice on different aspects of the program’s development. They are the ones giving shape to the criteria for each performance indicator making sure it is tailor-made for </w:t>
      </w:r>
      <w:r w:rsidR="00F433E1">
        <w:rPr>
          <w:rFonts w:ascii="Times New Roman" w:eastAsia="Times New Roman" w:hAnsi="Times New Roman" w:cs="Times New Roman"/>
        </w:rPr>
        <w:t>ports thereby making success very transferrable to other ports.</w:t>
      </w:r>
    </w:p>
    <w:p w:rsidR="00F433E1" w:rsidRDefault="00F433E1" w:rsidP="00F433E1">
      <w:pPr>
        <w:spacing w:line="480" w:lineRule="auto"/>
        <w:rPr>
          <w:rFonts w:ascii="Times New Roman" w:eastAsia="Times New Roman" w:hAnsi="Times New Roman" w:cs="Times New Roman"/>
        </w:rPr>
      </w:pPr>
    </w:p>
    <w:p w:rsidR="00E65599" w:rsidRPr="00F433E1" w:rsidRDefault="008F208D" w:rsidP="00F433E1">
      <w:pPr>
        <w:spacing w:line="480" w:lineRule="auto"/>
        <w:rPr>
          <w:rFonts w:ascii="Times New Roman" w:eastAsia="Times New Roman" w:hAnsi="Times New Roman" w:cs="Times New Roman"/>
        </w:rPr>
      </w:pPr>
      <w:r w:rsidRPr="00F433E1">
        <w:rPr>
          <w:rFonts w:ascii="Times New Roman" w:eastAsia="Times New Roman" w:hAnsi="Times New Roman" w:cs="Times New Roman"/>
        </w:rPr>
        <w:t>Regional input is a core aspect of the Green Marine program. The committees are structured to ensure that perspectives and priorities from different geographic regions are reflected in the development of program.</w:t>
      </w:r>
      <w:r w:rsidR="007E3A5B">
        <w:rPr>
          <w:rFonts w:ascii="Times New Roman" w:eastAsia="Times New Roman" w:hAnsi="Times New Roman" w:cs="Times New Roman"/>
        </w:rPr>
        <w:t xml:space="preserve"> </w:t>
      </w:r>
      <w:r w:rsidRPr="00F433E1">
        <w:rPr>
          <w:rFonts w:ascii="Times New Roman" w:eastAsia="Times New Roman" w:hAnsi="Times New Roman" w:cs="Times New Roman"/>
        </w:rPr>
        <w:t>All Green Marine participants are invited to join in the work of the advisory committee where success with green initiatives</w:t>
      </w:r>
      <w:r w:rsidR="00112B90" w:rsidRPr="00F433E1">
        <w:rPr>
          <w:rFonts w:ascii="Times New Roman" w:eastAsia="Times New Roman" w:hAnsi="Times New Roman" w:cs="Times New Roman"/>
        </w:rPr>
        <w:t>, technology, innovation</w:t>
      </w:r>
      <w:r w:rsidRPr="00F433E1">
        <w:rPr>
          <w:rFonts w:ascii="Times New Roman" w:eastAsia="Times New Roman" w:hAnsi="Times New Roman" w:cs="Times New Roman"/>
        </w:rPr>
        <w:t xml:space="preserve">, challenges, </w:t>
      </w:r>
      <w:r w:rsidR="00112B90" w:rsidRPr="00F433E1">
        <w:rPr>
          <w:rFonts w:ascii="Times New Roman" w:eastAsia="Times New Roman" w:hAnsi="Times New Roman" w:cs="Times New Roman"/>
        </w:rPr>
        <w:t>and innovation</w:t>
      </w:r>
      <w:r w:rsidRPr="00F433E1">
        <w:rPr>
          <w:rFonts w:ascii="Times New Roman" w:eastAsia="Times New Roman" w:hAnsi="Times New Roman" w:cs="Times New Roman"/>
        </w:rPr>
        <w:t xml:space="preserve"> can be shared. </w:t>
      </w:r>
    </w:p>
    <w:p w:rsidR="001715AA" w:rsidRPr="005A2072" w:rsidRDefault="001715AA" w:rsidP="00701BE1">
      <w:pPr>
        <w:spacing w:after="0" w:line="480" w:lineRule="auto"/>
        <w:rPr>
          <w:rFonts w:ascii="Times New Roman" w:eastAsia="Times New Roman" w:hAnsi="Times New Roman" w:cs="Times New Roman"/>
        </w:rPr>
      </w:pPr>
    </w:p>
    <w:sectPr w:rsidR="001715AA" w:rsidRPr="005A207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CE7" w:rsidRDefault="000A0CE7" w:rsidP="005F4CE5">
      <w:pPr>
        <w:spacing w:after="0" w:line="240" w:lineRule="auto"/>
      </w:pPr>
      <w:r>
        <w:separator/>
      </w:r>
    </w:p>
  </w:endnote>
  <w:endnote w:type="continuationSeparator" w:id="0">
    <w:p w:rsidR="000A0CE7" w:rsidRDefault="000A0CE7" w:rsidP="005F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62399"/>
      <w:docPartObj>
        <w:docPartGallery w:val="Page Numbers (Bottom of Page)"/>
        <w:docPartUnique/>
      </w:docPartObj>
    </w:sdtPr>
    <w:sdtEndPr/>
    <w:sdtContent>
      <w:p w:rsidR="005F4CE5" w:rsidRDefault="005F4CE5">
        <w:pPr>
          <w:pStyle w:val="Footer"/>
          <w:jc w:val="center"/>
        </w:pPr>
        <w:r>
          <w:rPr>
            <w:noProof/>
            <w:color w:val="FFFFFF" w:themeColor="background1"/>
          </w:rPr>
          <mc:AlternateContent>
            <mc:Choice Requires="wpg">
              <w:drawing>
                <wp:inline distT="0" distB="0" distL="0" distR="0">
                  <wp:extent cx="548640" cy="237490"/>
                  <wp:effectExtent l="0" t="0" r="22860" b="101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rgbClr val="0070C0"/>
                          </a:solidFill>
                        </wpg:grpSpPr>
                        <wps:wsp>
                          <wps:cNvPr id="2" name="AutoShape 47"/>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3" name="AutoShape 48"/>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4" name="Text Box 49"/>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4CE5" w:rsidRDefault="005F4CE5">
                                <w:pPr>
                                  <w:jc w:val="center"/>
                                  <w:rPr>
                                    <w:color w:val="FFFFFF" w:themeColor="background1"/>
                                  </w:rPr>
                                </w:pPr>
                                <w:r>
                                  <w:fldChar w:fldCharType="begin"/>
                                </w:r>
                                <w:r>
                                  <w:instrText xml:space="preserve"> PAGE    \* MERGEFORMAT </w:instrText>
                                </w:r>
                                <w:r>
                                  <w:fldChar w:fldCharType="separate"/>
                                </w:r>
                                <w:r w:rsidR="00B15261" w:rsidRPr="00B15261">
                                  <w:rPr>
                                    <w:b/>
                                    <w:bCs/>
                                    <w:noProof/>
                                    <w:color w:val="FFFFFF" w:themeColor="background1"/>
                                  </w:rPr>
                                  <w:t>8</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1"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9BuAMAANELAAAOAAAAZHJzL2Uyb0RvYy54bWzsVttu4zYQfS/QfyD47lhSaFkSoiw2FwcF&#10;0u6iu/0AWqIurUSqJB05W/TfdziUHMdNi2C7aB/aPCikSc5w5hyemYs3+74jD0KbVsmchmcBJUIW&#10;qmxlndOfPm4WCSXGclnyTkmR00dh6JvLb7+5GIdMRKpRXSk0ASPSZOOQ08baIVsuTdGInpszNQgJ&#10;i5XSPbcw1fWy1HwE6323jIIgXo5Kl4NWhTAGfr3xi/QS7VeVKOy7qjLCki6ncDeLX43frfsuLy94&#10;Vms+NG0xXYN/wS163kpwejB1wy0nO93+wVTfFloZVdmzQvVLVVVtITAGiCYMTqK502o3YCx1NtbD&#10;IU2Q2pM8fbHZ4oeH95q0JWBHieQ9QIReSehSMw51Bjvu9PBheK99fDC8V8UvBpaXp+tuXvvNZDt+&#10;r0owx3dWYWr2le6dCQia7BGBxwMCYm9JAT+uWBIzwKmApeh8zdIJoaIBGN2pOGSUwGIcH1Zup7Nw&#10;0h+Ec+7yS57NLo3q2nLTdp3zb3S9ve40eeCOE8E6uEZTsP1oG4Y2heLyAOw0TwCYvwfAh4YPAnE1&#10;Lr0TANEMwFvIGG4hbO1RwG0zBMbnn0h13XBZi7daq7ERvIRbIWpw96MDbmIAvZcBIVrBm1isWOD+&#10;EKcJn2SVYqZZuPKvZMbIpRcBcgl/nudBG3snVE/cIKdAX1n+CG8Q7fKHe2ORQ+XENF7+TEnVd/Di&#10;AAwSxnGMAQMU02YYzTYn9jkUwSnPOknGnKaraIXWj7A7gfiWXd0m802fbcP7oTGXvltZ4tjytvNj&#10;8N5JpLlPoSfCVpWPkE5MHFAVxA9CbZT+RMkIQpJT8+uOa0FJ950ESNKQOUZbnLDVOoKJPl7ZHq9w&#10;WYCpnFpK/PDaerXaDbqtG/AUYrhSOZZUrXUAOIj9raYJcPUfIu35C6RN/kXSplBvQB7YCl8Cz2bS&#10;RmnsSbtOo/9J+x8nLeiXL3UfHT2u1J6w9ISzxO7h9/m1fVXJdeI1aez6HEQf6LoOY+f/ia6xE18s&#10;ggm+JlCiuZbNejhr7DN5dWrwV5LpfEg1aegkb+h1kmaXD2xbfkvDiAVXUbrYxMl6wTZstUjXQbII&#10;wvQqjQOWspvN706KQpY1bVkKed9KMbdQIXtdhZyaOd/8YBP1SlHHcvVC3eZZ31roKLu2z2niixpm&#10;9s8U/tn1MXuQg/k/ZgXl1VVQL6l2v91PDRMYfpLeVxeEQzE4FAIY+CIAg69YALCHgb4Ro5l6XNeY&#10;Hs9hfNyJX34GAAD//wMAUEsDBBQABgAIAAAAIQDX/7N/3AAAAAMBAAAPAAAAZHJzL2Rvd25yZXYu&#10;eG1sTI9Ba8JAEIXvhf6HZQq91U2qtZJmIyJtTyJUC+JtzI5JMDsbsmsS/72rl/Yy8HiP975J54Op&#10;RUetqywriEcRCOLc6ooLBb/br5cZCOeRNdaWScGFHMyzx4cUE217/qFu4wsRStglqKD0vkmkdHlJ&#10;Bt3INsTBO9rWoA+yLaRusQ/lppavUTSVBisOCyU2tCwpP23ORsF3j/1iHH92q9Nxedlv39a7VUxK&#10;PT8Niw8Qngb/F4YbfkCHLDAd7Jm1E7WC8Ii/3+DNphMQBwXj9wnILJX/2bMrAAAA//8DAFBLAQIt&#10;ABQABgAIAAAAIQC2gziS/gAAAOEBAAATAAAAAAAAAAAAAAAAAAAAAABbQ29udGVudF9UeXBlc10u&#10;eG1sUEsBAi0AFAAGAAgAAAAhADj9If/WAAAAlAEAAAsAAAAAAAAAAAAAAAAALwEAAF9yZWxzLy5y&#10;ZWxzUEsBAi0AFAAGAAgAAAAhANl4j0G4AwAA0QsAAA4AAAAAAAAAAAAAAAAALgIAAGRycy9lMm9E&#10;b2MueG1sUEsBAi0AFAAGAAgAAAAhANf/s3/cAAAAAwEAAA8AAAAAAAAAAAAAAAAAEgYAAGRycy9k&#10;b3ducmV2LnhtbFBLBQYAAAAABAAEAPMAAAAbBwAAAAA=&#10;">
                  <v:roundrect id="AutoShape 47"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hkwgAAANoAAAAPAAAAZHJzL2Rvd25yZXYueG1sRI/BasMw&#10;EETvgf6D2EJviWwfTHAjmxBIaS8tdvMBG2trm1grI6m2+/dVIdDjMDNvmEO1mlHM5PxgWUG6S0AQ&#10;t1YP3Cm4fJ63exA+IGscLZOCH/JQlQ+bAxbaLlzT3IRORAj7AhX0IUyFlL7tyaDf2Yk4el/WGQxR&#10;uk5qh0uEm1FmSZJLgwPHhR4nOvXU3ppvo+DD3eqXU968z83yNg/Xa3qxflTq6XE9PoMItIb/8L39&#10;qhVk8Hcl3gBZ/gIAAP//AwBQSwECLQAUAAYACAAAACEA2+H2y+4AAACFAQAAEwAAAAAAAAAAAAAA&#10;AAAAAAAAW0NvbnRlbnRfVHlwZXNdLnhtbFBLAQItABQABgAIAAAAIQBa9CxbvwAAABUBAAALAAAA&#10;AAAAAAAAAAAAAB8BAABfcmVscy8ucmVsc1BLAQItABQABgAIAAAAIQCiDxhkwgAAANoAAAAPAAAA&#10;AAAAAAAAAAAAAAcCAABkcnMvZG93bnJldi54bWxQSwUGAAAAAAMAAwC3AAAA9gIAAAAA&#10;" filled="f" strokecolor="#e4be84"/>
                  <v:roundrect id="AutoShape 48"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3/wQAAANoAAAAPAAAAZHJzL2Rvd25yZXYueG1sRI/RisIw&#10;FETfBf8hXME3TVUQqUZZhF12XxRrP+Da3G2LzU1JYtv9+40g+DjMzBlmdxhMIzpyvrasYDFPQBAX&#10;VtdcKsivn7MNCB+QNTaWScEfeTjsx6Mdptr2fKEuC6WIEPYpKqhCaFMpfVGRQT+3LXH0fq0zGKJ0&#10;pdQO+wg3jVwmyVoarDkuVNjSsaLinj2MgrO7X76O6+zUZf1PV99ui9z6RqnpZPjYggg0hHf41f7W&#10;ClbwvBJvgNz/AwAA//8DAFBLAQItABQABgAIAAAAIQDb4fbL7gAAAIUBAAATAAAAAAAAAAAAAAAA&#10;AAAAAABbQ29udGVudF9UeXBlc10ueG1sUEsBAi0AFAAGAAgAAAAhAFr0LFu/AAAAFQEAAAsAAAAA&#10;AAAAAAAAAAAAHwEAAF9yZWxzLy5yZWxzUEsBAi0AFAAGAAgAAAAhAM1Dvf/BAAAA2gAAAA8AAAAA&#10;AAAAAAAAAAAABwIAAGRycy9kb3ducmV2LnhtbFBLBQYAAAAAAwADALcAAAD1AgAAAAA=&#10;" filled="f" strokecolor="#e4be84"/>
                  <v:shapetype id="_x0000_t202" coordsize="21600,21600" o:spt="202" path="m,l,21600r21600,l21600,xe">
                    <v:stroke joinstyle="miter"/>
                    <v:path gradientshapeok="t" o:connecttype="rect"/>
                  </v:shapetype>
                  <v:shape id="Text Box 49"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5F4CE5" w:rsidRDefault="005F4CE5">
                          <w:pPr>
                            <w:jc w:val="center"/>
                            <w:rPr>
                              <w:color w:val="FFFFFF" w:themeColor="background1"/>
                            </w:rPr>
                          </w:pPr>
                          <w:r>
                            <w:fldChar w:fldCharType="begin"/>
                          </w:r>
                          <w:r>
                            <w:instrText xml:space="preserve"> PAGE    \* MERGEFORMAT </w:instrText>
                          </w:r>
                          <w:r>
                            <w:fldChar w:fldCharType="separate"/>
                          </w:r>
                          <w:r w:rsidR="00B15261" w:rsidRPr="00B15261">
                            <w:rPr>
                              <w:b/>
                              <w:bCs/>
                              <w:noProof/>
                              <w:color w:val="FFFFFF" w:themeColor="background1"/>
                            </w:rPr>
                            <w:t>8</w:t>
                          </w:r>
                          <w:r>
                            <w:rPr>
                              <w:b/>
                              <w:bCs/>
                              <w:noProof/>
                              <w:color w:val="FFFFFF" w:themeColor="background1"/>
                            </w:rPr>
                            <w:fldChar w:fldCharType="end"/>
                          </w:r>
                        </w:p>
                      </w:txbxContent>
                    </v:textbox>
                  </v:shape>
                  <w10:anchorlock/>
                </v:group>
              </w:pict>
            </mc:Fallback>
          </mc:AlternateContent>
        </w:r>
      </w:p>
    </w:sdtContent>
  </w:sdt>
  <w:p w:rsidR="005F4CE5" w:rsidRDefault="005F4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CE7" w:rsidRDefault="000A0CE7" w:rsidP="005F4CE5">
      <w:pPr>
        <w:spacing w:after="0" w:line="240" w:lineRule="auto"/>
      </w:pPr>
      <w:r>
        <w:separator/>
      </w:r>
    </w:p>
  </w:footnote>
  <w:footnote w:type="continuationSeparator" w:id="0">
    <w:p w:rsidR="000A0CE7" w:rsidRDefault="000A0CE7" w:rsidP="005F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E5" w:rsidRDefault="005F4CE5">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F4CE5" w:rsidRPr="005F4CE5" w:rsidRDefault="00D30CE0">
                              <w:pPr>
                                <w:pStyle w:val="Header"/>
                                <w:tabs>
                                  <w:tab w:val="clear" w:pos="4680"/>
                                  <w:tab w:val="clear" w:pos="9360"/>
                                </w:tabs>
                                <w:jc w:val="center"/>
                                <w:rPr>
                                  <w:b/>
                                  <w:caps/>
                                  <w:color w:val="FFFFFF" w:themeColor="background1"/>
                                </w:rPr>
                              </w:pPr>
                              <w:r>
                                <w:rPr>
                                  <w:b/>
                                  <w:caps/>
                                  <w:color w:val="FFFFFF" w:themeColor="background1"/>
                                </w:rPr>
                                <w:t>Port of Galveton – Green marine Certified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a66ac [3204]" stroked="f" strokeweight="1p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F4CE5" w:rsidRPr="005F4CE5" w:rsidRDefault="00D30CE0">
                        <w:pPr>
                          <w:pStyle w:val="Header"/>
                          <w:tabs>
                            <w:tab w:val="clear" w:pos="4680"/>
                            <w:tab w:val="clear" w:pos="9360"/>
                          </w:tabs>
                          <w:jc w:val="center"/>
                          <w:rPr>
                            <w:b/>
                            <w:caps/>
                            <w:color w:val="FFFFFF" w:themeColor="background1"/>
                          </w:rPr>
                        </w:pPr>
                        <w:r>
                          <w:rPr>
                            <w:b/>
                            <w:caps/>
                            <w:color w:val="FFFFFF" w:themeColor="background1"/>
                          </w:rPr>
                          <w:t>Port of Galveton – Green marine Certified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961"/>
    <w:multiLevelType w:val="multilevel"/>
    <w:tmpl w:val="6178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E3516"/>
    <w:multiLevelType w:val="hybridMultilevel"/>
    <w:tmpl w:val="DD349716"/>
    <w:lvl w:ilvl="0" w:tplc="7BC6D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C4D4D"/>
    <w:multiLevelType w:val="hybridMultilevel"/>
    <w:tmpl w:val="717645F4"/>
    <w:lvl w:ilvl="0" w:tplc="8354C07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1337D"/>
    <w:multiLevelType w:val="multilevel"/>
    <w:tmpl w:val="EB20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10DFA"/>
    <w:multiLevelType w:val="hybridMultilevel"/>
    <w:tmpl w:val="BABAE288"/>
    <w:lvl w:ilvl="0" w:tplc="14624AA0">
      <w:numFmt w:val="bullet"/>
      <w:lvlText w:val="–"/>
      <w:lvlJc w:val="left"/>
      <w:pPr>
        <w:ind w:left="1080" w:hanging="360"/>
      </w:pPr>
      <w:rPr>
        <w:rFonts w:ascii="Arial" w:hAnsi="Arial" w:hint="default"/>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3A6ACB"/>
    <w:multiLevelType w:val="hybridMultilevel"/>
    <w:tmpl w:val="6D8C2E9A"/>
    <w:lvl w:ilvl="0" w:tplc="8354C07A">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D96703"/>
    <w:multiLevelType w:val="hybridMultilevel"/>
    <w:tmpl w:val="6DA8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23D9A"/>
    <w:multiLevelType w:val="hybridMultilevel"/>
    <w:tmpl w:val="E3327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BE0387"/>
    <w:multiLevelType w:val="multilevel"/>
    <w:tmpl w:val="FB2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434B5"/>
    <w:multiLevelType w:val="multilevel"/>
    <w:tmpl w:val="608688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937AA0"/>
    <w:multiLevelType w:val="multilevel"/>
    <w:tmpl w:val="36D28DD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E2B69E2"/>
    <w:multiLevelType w:val="hybridMultilevel"/>
    <w:tmpl w:val="B16AD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1F2524"/>
    <w:multiLevelType w:val="hybridMultilevel"/>
    <w:tmpl w:val="0BECCAC4"/>
    <w:lvl w:ilvl="0" w:tplc="8354C07A">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94651"/>
    <w:multiLevelType w:val="multilevel"/>
    <w:tmpl w:val="8FF8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A7695"/>
    <w:multiLevelType w:val="multilevel"/>
    <w:tmpl w:val="E6945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0C48F2"/>
    <w:multiLevelType w:val="multilevel"/>
    <w:tmpl w:val="753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9755D"/>
    <w:multiLevelType w:val="hybridMultilevel"/>
    <w:tmpl w:val="9AC6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240B7"/>
    <w:multiLevelType w:val="multilevel"/>
    <w:tmpl w:val="C118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0C424F"/>
    <w:multiLevelType w:val="hybridMultilevel"/>
    <w:tmpl w:val="3452B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67A50"/>
    <w:multiLevelType w:val="hybridMultilevel"/>
    <w:tmpl w:val="304C2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0B1377"/>
    <w:multiLevelType w:val="hybridMultilevel"/>
    <w:tmpl w:val="F1A625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E36066"/>
    <w:multiLevelType w:val="hybridMultilevel"/>
    <w:tmpl w:val="C390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B7927"/>
    <w:multiLevelType w:val="hybridMultilevel"/>
    <w:tmpl w:val="72082A96"/>
    <w:lvl w:ilvl="0" w:tplc="8354C07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8"/>
  </w:num>
  <w:num w:numId="4">
    <w:abstractNumId w:val="14"/>
  </w:num>
  <w:num w:numId="5">
    <w:abstractNumId w:val="21"/>
  </w:num>
  <w:num w:numId="6">
    <w:abstractNumId w:val="9"/>
  </w:num>
  <w:num w:numId="7">
    <w:abstractNumId w:val="7"/>
  </w:num>
  <w:num w:numId="8">
    <w:abstractNumId w:val="18"/>
  </w:num>
  <w:num w:numId="9">
    <w:abstractNumId w:val="1"/>
  </w:num>
  <w:num w:numId="10">
    <w:abstractNumId w:val="6"/>
  </w:num>
  <w:num w:numId="11">
    <w:abstractNumId w:val="22"/>
  </w:num>
  <w:num w:numId="12">
    <w:abstractNumId w:val="12"/>
  </w:num>
  <w:num w:numId="13">
    <w:abstractNumId w:val="2"/>
  </w:num>
  <w:num w:numId="14">
    <w:abstractNumId w:val="10"/>
  </w:num>
  <w:num w:numId="15">
    <w:abstractNumId w:val="4"/>
  </w:num>
  <w:num w:numId="16">
    <w:abstractNumId w:val="20"/>
  </w:num>
  <w:num w:numId="17">
    <w:abstractNumId w:val="16"/>
  </w:num>
  <w:num w:numId="18">
    <w:abstractNumId w:val="11"/>
  </w:num>
  <w:num w:numId="19">
    <w:abstractNumId w:val="19"/>
  </w:num>
  <w:num w:numId="20">
    <w:abstractNumId w:val="5"/>
  </w:num>
  <w:num w:numId="21">
    <w:abstractNumId w:val="13"/>
  </w:num>
  <w:num w:numId="22">
    <w:abstractNumId w:val="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AA"/>
    <w:rsid w:val="00041778"/>
    <w:rsid w:val="00082D50"/>
    <w:rsid w:val="000A0CE7"/>
    <w:rsid w:val="000D1DDD"/>
    <w:rsid w:val="0010724C"/>
    <w:rsid w:val="00112B90"/>
    <w:rsid w:val="001715AA"/>
    <w:rsid w:val="00182942"/>
    <w:rsid w:val="0022461F"/>
    <w:rsid w:val="002B1826"/>
    <w:rsid w:val="002B674C"/>
    <w:rsid w:val="002F5042"/>
    <w:rsid w:val="002F5A18"/>
    <w:rsid w:val="003F6767"/>
    <w:rsid w:val="0042638A"/>
    <w:rsid w:val="004F1407"/>
    <w:rsid w:val="00503201"/>
    <w:rsid w:val="005A2072"/>
    <w:rsid w:val="005F4CE5"/>
    <w:rsid w:val="006A7BCB"/>
    <w:rsid w:val="006C282F"/>
    <w:rsid w:val="006C758F"/>
    <w:rsid w:val="006D65A7"/>
    <w:rsid w:val="00701BE1"/>
    <w:rsid w:val="007111FB"/>
    <w:rsid w:val="00763AB9"/>
    <w:rsid w:val="007E3A5B"/>
    <w:rsid w:val="00866EC6"/>
    <w:rsid w:val="008B6BC7"/>
    <w:rsid w:val="008F208D"/>
    <w:rsid w:val="009D7626"/>
    <w:rsid w:val="00A22D0A"/>
    <w:rsid w:val="00A40C25"/>
    <w:rsid w:val="00A51C06"/>
    <w:rsid w:val="00B15261"/>
    <w:rsid w:val="00B801AB"/>
    <w:rsid w:val="00B80FB7"/>
    <w:rsid w:val="00BD7388"/>
    <w:rsid w:val="00C16F76"/>
    <w:rsid w:val="00CA7FAE"/>
    <w:rsid w:val="00CB64BA"/>
    <w:rsid w:val="00D1468B"/>
    <w:rsid w:val="00D30CE0"/>
    <w:rsid w:val="00E65599"/>
    <w:rsid w:val="00E707A8"/>
    <w:rsid w:val="00EA09AD"/>
    <w:rsid w:val="00EA138D"/>
    <w:rsid w:val="00F04522"/>
    <w:rsid w:val="00F204ED"/>
    <w:rsid w:val="00F43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C75CD"/>
  <w15:chartTrackingRefBased/>
  <w15:docId w15:val="{6A4A1D54-AAAB-4CB5-B9FD-9299E357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15A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715AA"/>
    <w:pPr>
      <w:ind w:left="720"/>
      <w:contextualSpacing/>
    </w:pPr>
  </w:style>
  <w:style w:type="paragraph" w:styleId="Header">
    <w:name w:val="header"/>
    <w:basedOn w:val="Normal"/>
    <w:link w:val="HeaderChar"/>
    <w:uiPriority w:val="99"/>
    <w:unhideWhenUsed/>
    <w:rsid w:val="005F4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CE5"/>
  </w:style>
  <w:style w:type="paragraph" w:styleId="Footer">
    <w:name w:val="footer"/>
    <w:basedOn w:val="Normal"/>
    <w:link w:val="FooterChar"/>
    <w:uiPriority w:val="99"/>
    <w:unhideWhenUsed/>
    <w:rsid w:val="005F4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CE5"/>
  </w:style>
  <w:style w:type="paragraph" w:styleId="BalloonText">
    <w:name w:val="Balloon Text"/>
    <w:basedOn w:val="Normal"/>
    <w:link w:val="BalloonTextChar"/>
    <w:uiPriority w:val="99"/>
    <w:semiHidden/>
    <w:unhideWhenUsed/>
    <w:rsid w:val="000417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7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4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Port of Galveton – Green marine Certified</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of Galveton – Green marine Certified</dc:title>
  <dc:subject/>
  <dc:creator>Laura Camcioglu</dc:creator>
  <cp:keywords/>
  <dc:description/>
  <cp:lastModifiedBy>Laura Camcioglu</cp:lastModifiedBy>
  <cp:revision>2</cp:revision>
  <dcterms:created xsi:type="dcterms:W3CDTF">2021-06-04T14:38:00Z</dcterms:created>
  <dcterms:modified xsi:type="dcterms:W3CDTF">2021-06-04T14:38:00Z</dcterms:modified>
</cp:coreProperties>
</file>